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>
          <w:rFonts w:cs="Liberation Serif"/>
        </w:rPr>
      </w:pPr>
      <w:bookmarkStart w:id="0" w:name="__UnoMark__1758_1132025451"/>
      <w:bookmarkEnd w:id="0"/>
      <w:r>
        <w:rPr>
          <w:rFonts w:cs="Liberation Serif"/>
          <w:b/>
          <w:shadow/>
          <w:spacing w:val="14"/>
          <w:sz w:val="36"/>
          <w:szCs w:val="36"/>
        </w:rPr>
        <w:t>SZCZEGÓŁOWE WARUNKI KONKURSU OFERT</w:t>
      </w:r>
      <w:r/>
    </w:p>
    <w:p>
      <w:pPr>
        <w:pStyle w:val="Tretekstu"/>
        <w:spacing w:before="0" w:after="0"/>
        <w:jc w:val="center"/>
        <w:rPr>
          <w:rFonts w:cs="Liberation Serif"/>
        </w:rPr>
      </w:pPr>
      <w:r>
        <w:rPr>
          <w:rFonts w:cs="Liberation Serif"/>
          <w:b/>
          <w:sz w:val="32"/>
          <w:szCs w:val="32"/>
        </w:rPr>
        <w:t xml:space="preserve"> </w:t>
      </w:r>
      <w:r/>
    </w:p>
    <w:p>
      <w:pPr>
        <w:pStyle w:val="Normalny1"/>
        <w:tabs>
          <w:tab w:val="left" w:pos="1080" w:leader="none"/>
        </w:tabs>
        <w:spacing w:lineRule="auto" w:line="276"/>
        <w:jc w:val="center"/>
        <w:rPr>
          <w:shadow/>
          <w:b/>
          <w:b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hadow/>
        </w:rPr>
        <w:t xml:space="preserve">na udzielanie świadczeń zdrowotnych </w:t>
        <w:br/>
        <w:t xml:space="preserve">w rozumieniu ustawy </w:t>
      </w:r>
      <w:r>
        <w:rPr>
          <w:rFonts w:cs="Liberation Serif" w:ascii="Liberation Serif" w:hAnsi="Liberation Serif"/>
          <w:b/>
          <w:bCs/>
          <w:shadow/>
        </w:rPr>
        <w:t>z dnia 15 kwietnia 2011 r.</w:t>
      </w:r>
      <w:r>
        <w:rPr>
          <w:rFonts w:cs="Liberation Serif" w:ascii="Liberation Serif" w:hAnsi="Liberation Serif"/>
          <w:b/>
          <w:shadow/>
        </w:rPr>
        <w:t xml:space="preserve"> o działalności leczniczej </w:t>
      </w:r>
      <w:r/>
    </w:p>
    <w:p>
      <w:pPr>
        <w:pStyle w:val="Normalny1"/>
        <w:tabs>
          <w:tab w:val="left" w:pos="1080" w:leader="none"/>
        </w:tabs>
        <w:spacing w:lineRule="auto" w:line="276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hadow/>
        </w:rPr>
        <w:t>(tj</w:t>
      </w:r>
      <w:r>
        <w:rPr>
          <w:rFonts w:cs="Liberation Serif" w:ascii="Liberation Serif" w:hAnsi="Liberation Serif"/>
          <w:b/>
          <w:shadow/>
          <w:color w:val="000000"/>
        </w:rPr>
        <w:t>.: Dz. U. z 2024 r., poz. 799)</w:t>
      </w:r>
      <w:r>
        <w:rPr>
          <w:rFonts w:cs="Liberation Serif" w:ascii="Liberation Serif" w:hAnsi="Liberation Serif"/>
          <w:b/>
          <w:shadow/>
        </w:rPr>
        <w:t xml:space="preserve"> </w:t>
        <w:br/>
        <w:t xml:space="preserve">w Dolnośląskim Szpitalu Specjalistycznym im. T. Marciniaka </w:t>
        <w:br/>
        <w:t>- Centrum Medycyny Ratunkowej</w:t>
      </w:r>
      <w:r/>
    </w:p>
    <w:p>
      <w:pPr>
        <w:pStyle w:val="Tretekstu"/>
        <w:jc w:val="center"/>
        <w:rPr>
          <w:sz w:val="24"/>
          <w:b/>
          <w:sz w:val="24"/>
          <w:b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b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spacing w:before="40" w:after="40"/>
        <w:jc w:val="both"/>
        <w:rPr>
          <w:rFonts w:cs="Liberation Serif"/>
        </w:rPr>
      </w:pPr>
      <w:r>
        <w:rPr>
          <w:rFonts w:cs="Liberation Serif"/>
          <w:b/>
        </w:rPr>
        <w:t>Udzielający zamówienia:</w:t>
      </w:r>
      <w:r/>
    </w:p>
    <w:p>
      <w:pPr>
        <w:pStyle w:val="Normalny1"/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Dolnośląski Szpital Specjalistyczny im. T. Marciniaka - Centrum Medycyny Ratunkowej</w:t>
      </w:r>
      <w:r/>
    </w:p>
    <w:p>
      <w:pPr>
        <w:pStyle w:val="Normalny1"/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ul. Gen. Augusta Emila Fieldorfa 2, 54-049 Wrocław</w:t>
      </w:r>
      <w:r/>
    </w:p>
    <w:p>
      <w:pPr>
        <w:pStyle w:val="Normalny1"/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tel. 71 306 44 19 </w:t>
      </w:r>
      <w:r/>
    </w:p>
    <w:p>
      <w:pPr>
        <w:pStyle w:val="Normalny1"/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fax 71 306 48 67</w:t>
      </w:r>
      <w:r/>
    </w:p>
    <w:p>
      <w:pPr>
        <w:pStyle w:val="Tretekstu"/>
        <w:spacing w:before="40" w:after="40"/>
        <w:jc w:val="both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Normalny1"/>
        <w:spacing w:lineRule="auto" w:line="276"/>
        <w:jc w:val="both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Ogłoszenie o konkursie ofert zamieszczono:</w:t>
      </w:r>
      <w:r/>
    </w:p>
    <w:p>
      <w:pPr>
        <w:pStyle w:val="Normalny1"/>
        <w:spacing w:lineRule="auto" w:line="276"/>
        <w:jc w:val="both"/>
        <w:rPr>
          <w:sz w:val="8"/>
          <w:b/>
          <w:sz w:val="8"/>
          <w:b/>
          <w:szCs w:val="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8"/>
          <w:szCs w:val="8"/>
          <w:lang w:val="pl-PL" w:eastAsia="ar-SA" w:bidi="ar-SA"/>
        </w:rPr>
      </w:r>
      <w:r/>
    </w:p>
    <w:p>
      <w:pPr>
        <w:pStyle w:val="Normalny1"/>
        <w:numPr>
          <w:ilvl w:val="0"/>
          <w:numId w:val="4"/>
        </w:numPr>
        <w:tabs>
          <w:tab w:val="left" w:pos="426" w:leader="none"/>
        </w:tabs>
        <w:suppressAutoHyphens w:val="false"/>
        <w:spacing w:lineRule="auto" w:line="276" w:before="40" w:after="40"/>
        <w:ind w:left="426" w:hanging="284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pacing w:val="-5"/>
          <w:sz w:val="24"/>
          <w:szCs w:val="24"/>
        </w:rPr>
        <w:t xml:space="preserve">na stronie internetowej </w:t>
      </w:r>
      <w:r>
        <w:rPr>
          <w:rFonts w:cs="Liberation Serif" w:ascii="Liberation Serif" w:hAnsi="Liberation Serif"/>
          <w:spacing w:val="-4"/>
          <w:sz w:val="24"/>
          <w:szCs w:val="24"/>
        </w:rPr>
        <w:t xml:space="preserve">Udzielającego zamówienia: </w:t>
      </w:r>
      <w:hyperlink r:id="rId2">
        <w:r>
          <w:rPr>
            <w:rStyle w:val="Czeinternetowe"/>
            <w:rFonts w:cs="Liberation Serif" w:ascii="Liberation Serif" w:hAnsi="Liberation Serif"/>
            <w:color w:val="00000A"/>
            <w:sz w:val="24"/>
            <w:szCs w:val="24"/>
            <w:u w:val="none"/>
          </w:rPr>
          <w:t>www.szpital-marciniak.wroclaw.pl</w:t>
        </w:r>
      </w:hyperlink>
      <w:r>
        <w:rPr>
          <w:rFonts w:cs="Liberation Serif" w:ascii="Liberation Serif" w:hAnsi="Liberation Serif"/>
          <w:sz w:val="24"/>
          <w:szCs w:val="24"/>
        </w:rPr>
        <w:t xml:space="preserve"> </w:t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76"/>
        <w:ind w:left="5" w:right="-74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bCs/>
          <w:color w:val="000000"/>
          <w:spacing w:val="-3"/>
          <w:sz w:val="24"/>
          <w:szCs w:val="24"/>
        </w:rPr>
        <w:tab/>
      </w:r>
      <w:r/>
    </w:p>
    <w:p>
      <w:pPr>
        <w:pStyle w:val="Normalny1"/>
        <w:shd w:val="clear" w:color="auto" w:themeColor="" w:themeTint="0" w:themeShade="0" w:fill="FFFFFF" w:themeFill="" w:themeFillTint="0" w:themeFillShade="0"/>
        <w:tabs>
          <w:tab w:val="left" w:pos="139" w:leader="none"/>
        </w:tabs>
        <w:spacing w:lineRule="auto" w:line="276"/>
        <w:ind w:left="5" w:right="-74" w:hanging="0"/>
        <w:jc w:val="center"/>
        <w:rPr>
          <w:sz w:val="24"/>
          <w:spacing w:val="-3"/>
          <w:b/>
          <w:sz w:val="24"/>
          <w:b/>
          <w:szCs w:val="24"/>
          <w:bCs/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b/>
          <w:bCs/>
          <w:color w:val="000000"/>
          <w:spacing w:val="-3"/>
          <w:sz w:val="24"/>
          <w:szCs w:val="24"/>
        </w:rPr>
        <w:t>INFORMACJA OGÓLNA</w:t>
      </w:r>
      <w:r/>
    </w:p>
    <w:p>
      <w:pPr>
        <w:pStyle w:val="Normalny1"/>
        <w:spacing w:lineRule="auto" w:line="276"/>
        <w:jc w:val="center"/>
        <w:rPr>
          <w:sz w:val="10"/>
          <w:b/>
          <w:sz w:val="10"/>
          <w:b/>
          <w:szCs w:val="1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10"/>
          <w:szCs w:val="10"/>
          <w:lang w:val="pl-PL" w:eastAsia="ar-SA" w:bidi="ar-SA"/>
        </w:rPr>
      </w:r>
      <w:r/>
    </w:p>
    <w:p>
      <w:pPr>
        <w:pStyle w:val="Normalny1"/>
        <w:spacing w:lineRule="auto" w:line="276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</w:t>
      </w:r>
      <w:r/>
    </w:p>
    <w:p>
      <w:pPr>
        <w:pStyle w:val="Normalny1"/>
        <w:spacing w:lineRule="auto" w:line="276"/>
        <w:jc w:val="center"/>
        <w:rPr>
          <w:sz w:val="12"/>
          <w:b/>
          <w:sz w:val="12"/>
          <w:b/>
          <w:szCs w:val="12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12"/>
          <w:szCs w:val="12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Szczegółowe Warunki Konkursu Ofert (zwane dalej: SWKO) określają wymagania, jakie powinna spełniać oferta, sposób jej przygotowania oraz tryb składania ofert przez Oferentów, a także zasady przeprowadzenia konkursu ofert.</w:t>
      </w:r>
      <w:r/>
    </w:p>
    <w:p>
      <w:pPr>
        <w:pStyle w:val="Normalny1"/>
        <w:spacing w:lineRule="auto" w:line="276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2</w:t>
      </w:r>
      <w:r/>
    </w:p>
    <w:p>
      <w:pPr>
        <w:pStyle w:val="Normalny1"/>
        <w:spacing w:lineRule="auto" w:line="276"/>
        <w:jc w:val="center"/>
        <w:rPr>
          <w:sz w:val="12"/>
          <w:b/>
          <w:sz w:val="12"/>
          <w:b/>
          <w:szCs w:val="12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12"/>
          <w:szCs w:val="12"/>
          <w:lang w:val="pl-PL" w:eastAsia="ar-SA" w:bidi="ar-SA"/>
        </w:rPr>
      </w:r>
      <w:r/>
    </w:p>
    <w:p>
      <w:pPr>
        <w:pStyle w:val="BodyText2"/>
        <w:spacing w:lineRule="auto" w:line="276" w:before="0" w:after="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Organizatorem konkursu ofert jest Dolnośląski Szpital Specjalistyczny im. T. Marciniaka - Centrum Medycyny Ratunkowej, zwany dalej Udzielającym zamówienia. </w:t>
      </w:r>
      <w:r/>
    </w:p>
    <w:p>
      <w:pPr>
        <w:pStyle w:val="Normalny1"/>
        <w:spacing w:lineRule="auto" w:line="276"/>
        <w:jc w:val="center"/>
        <w:rPr>
          <w:sz w:val="28"/>
          <w:b/>
          <w:sz w:val="28"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3</w:t>
      </w:r>
      <w:r/>
    </w:p>
    <w:p>
      <w:pPr>
        <w:pStyle w:val="Tretekstu"/>
        <w:widowControl w:val="false"/>
        <w:numPr>
          <w:ilvl w:val="3"/>
          <w:numId w:val="5"/>
        </w:numPr>
        <w:tabs>
          <w:tab w:val="left" w:pos="426" w:leader="none"/>
        </w:tabs>
        <w:suppressAutoHyphens w:val="false"/>
        <w:ind w:left="426" w:hanging="426"/>
        <w:jc w:val="both"/>
      </w:pPr>
      <w:r>
        <w:rPr>
          <w:rFonts w:cs="Liberation Serif"/>
        </w:rPr>
        <w:t xml:space="preserve">Przedmiotem konkursu ofert jest udzielenie zamówienia na wykonywanie świadczeń zdrowotnych: </w:t>
      </w:r>
      <w:r>
        <w:rPr>
          <w:rFonts w:cs="Liberation Serif"/>
          <w:b/>
          <w:bCs/>
        </w:rPr>
        <w:t>sekcje anatomopatologiczne (autopsje) wraz z kompletem badań histopatologicznych do badania sekcyj</w:t>
      </w:r>
      <w:r>
        <w:rPr>
          <w:rFonts w:cs="Liberation Serif"/>
          <w:b/>
          <w:bCs/>
          <w:color w:val="000000"/>
        </w:rPr>
        <w:t>nego, realizowane na terenie miasta Wrocławia.</w:t>
      </w:r>
      <w:r/>
    </w:p>
    <w:p>
      <w:pPr>
        <w:pStyle w:val="Tretekstu"/>
        <w:widowControl w:val="false"/>
        <w:numPr>
          <w:ilvl w:val="3"/>
          <w:numId w:val="5"/>
        </w:numPr>
        <w:tabs>
          <w:tab w:val="left" w:pos="426" w:leader="none"/>
        </w:tabs>
        <w:suppressAutoHyphens w:val="false"/>
        <w:spacing w:before="0" w:after="120"/>
        <w:ind w:left="426" w:hanging="426"/>
        <w:jc w:val="both"/>
      </w:pPr>
      <w:r>
        <w:rPr>
          <w:rFonts w:cs="Liberation Serif"/>
          <w:bCs/>
          <w:color w:val="000000"/>
        </w:rPr>
        <w:t xml:space="preserve">Umowa z Oferentem, który przedłoży najkorzystniejszą ofertę, zostanie zawarta na okres </w:t>
        <w:br/>
        <w:t>36 mi</w:t>
      </w:r>
      <w:r>
        <w:rPr>
          <w:rFonts w:cs="Liberation Serif"/>
          <w:color w:val="000000"/>
        </w:rPr>
        <w:t xml:space="preserve">esięcy w terminie 60 dni od dnia rozstrzygnięcia konkursu ofert. </w:t>
      </w:r>
      <w:r/>
    </w:p>
    <w:p>
      <w:pPr>
        <w:pStyle w:val="Tretekstu"/>
        <w:widowControl w:val="false"/>
        <w:suppressAutoHyphens w:val="false"/>
        <w:spacing w:before="0" w:after="120"/>
        <w:jc w:val="center"/>
        <w:rPr>
          <w:sz w:val="2"/>
          <w:sz w:val="2"/>
          <w:szCs w:val="2"/>
          <w:rFonts w:ascii="Liberation Serif" w:hAnsi="Liberation Serif" w:eastAsia="NSimSun" w:cs="Liberation Serif"/>
          <w:color w:val="000000"/>
          <w:lang w:val="pl-PL" w:eastAsia="zh-CN" w:bidi="hi-IN"/>
        </w:rPr>
      </w:pPr>
      <w:r>
        <w:rPr>
          <w:rFonts w:eastAsia="NSimSun" w:cs="Liberation Serif"/>
          <w:color w:val="000000"/>
          <w:sz w:val="2"/>
          <w:szCs w:val="2"/>
          <w:lang w:val="pl-PL" w:eastAsia="zh-CN" w:bidi="hi-IN"/>
        </w:rPr>
      </w:r>
      <w:r/>
    </w:p>
    <w:p>
      <w:pPr>
        <w:pStyle w:val="Tretekstu"/>
        <w:widowControl w:val="false"/>
        <w:suppressAutoHyphens w:val="false"/>
        <w:spacing w:before="0" w:after="120"/>
        <w:jc w:val="center"/>
        <w:rPr>
          <w:b/>
          <w:b/>
          <w:rFonts w:cs="Liberation Serif"/>
        </w:rPr>
      </w:pPr>
      <w:r>
        <w:rPr>
          <w:rFonts w:cs="Liberation Serif"/>
          <w:b/>
          <w:color w:val="000000"/>
        </w:rPr>
        <w:t>§ 4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Świadczenia zdrowotne, opisane w § 3 ust. 1 SWKO, realizowane będą w miejscu świadczenia usług przez Przyjmującego zamówienie, wybranego w drodze konkursu ofert.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Świadczenia zdrowotne, opisane w § 3 ust. 1 SWKO, realizowane będą wyłącznie na terenie</w:t>
      </w:r>
      <w:r>
        <w:rPr>
          <w:rFonts w:cs="Liberation Serif" w:ascii="Liberation Serif" w:hAnsi="Liberation Serif"/>
          <w:color w:val="FF0000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z w:val="24"/>
          <w:szCs w:val="24"/>
        </w:rPr>
        <w:t>miasta Wrocławia.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Podstawą wykonania przez Przyjmującego zamówienie świadczenia zdrowotnego objętego niniejszym konkursem ofert, będzie wystawione przez Udzielającego zamówienia zlecenie lub skierowanie.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Udzielający zamówienia zobowiązany będzie do zapewnienia transportu zwłok do miejsca świadczenia usług przez Przyjmującego zamówienie.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Przyjmujący zamówienie zobowiązany jest do bieżącego przekazywania Udzielającemu zamówienia wyników autopsji oraz badań histopatologicznych w postaci elektronicznej dokumentacji medycznej (EDM) w rozumieniu przepisów ustawy z dnia 28 kwietnia 2011 r. o systemie informacji w ochronie zdrowia. Przekazywanie odbywać się będzie poprzez zapewnienie Udzielającemu zamówienia dostępu do portalu internetowego zawierającego podpisane cyfrowo wyniki badań w formacie HL7 CDA PIK oraz PDF. Portal musi być zabezpieczony poprzez szyfrowane połączenie SSL oraz umożliwiać autoryzację użytkowników lub poprzez przesyłanie Udzielającemu zamówienia wyników badań w formacie PDF, podpisanych kwalifikowanym podpisem elektronicznym, na wskazany przez Udzielającego zamówienia adres e-mail. Plik musi być zaszyfrowany i zabezpieczony hasłem, przekazywanym odrębnym kanałem informacyjnym.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Wyniki badania histopatologicznego do badania sekcyjnego, zawierające rozpoznanie, będą przekazywane w postaci elektronicznej dokumentacji medycznej (EDM) Udzielającemu zamówienia w terminie do </w:t>
      </w:r>
      <w:r>
        <w:rPr>
          <w:rFonts w:cs="Liberation Serif" w:ascii="Liberation Serif" w:hAnsi="Liberation Serif"/>
          <w:b/>
          <w:bCs/>
          <w:sz w:val="24"/>
          <w:szCs w:val="24"/>
        </w:rPr>
        <w:t>14 dni</w:t>
      </w:r>
      <w:r>
        <w:rPr>
          <w:rFonts w:cs="Liberation Serif" w:ascii="Liberation Serif" w:hAnsi="Liberation Serif"/>
          <w:sz w:val="24"/>
          <w:szCs w:val="24"/>
        </w:rPr>
        <w:t xml:space="preserve"> od dnia dostarczenia zwłok Przyjmującemu zamówienie.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Wszystkie wyniki badań, opisanych w § 3 SWKO, wymagają autoryzacji przez specjalistę z danej dziedziny.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Wszystkie wyniki badań winny być przekazywane w postaci elektronicznej dokumentacji medycznej (EDM) zawierające rozpoznanie z opisem oraz wyniki wykonanych badań w zakresie i formie przewidzianej przez obowiązujące przepisy prawa. 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Przyjmujący zamówienie zobowiązany będzie do rozstrzygania po swojej stronie wszelkich wątpliwości diagnostycznych, w tym do przeprowadzania niezbędnych konsultacji histopatologicznych z innymi ośrodkami lub specjalistami,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bez obciążania kosztami tych konsultacji Udzielającego zamówienia.</w:t>
      </w:r>
      <w:r/>
    </w:p>
    <w:p>
      <w:pPr>
        <w:pStyle w:val="BodyText2"/>
        <w:numPr>
          <w:ilvl w:val="4"/>
          <w:numId w:val="5"/>
        </w:numPr>
        <w:tabs>
          <w:tab w:val="left" w:pos="284" w:leader="none"/>
        </w:tabs>
        <w:spacing w:lineRule="auto" w:line="276"/>
        <w:ind w:left="284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Przewidywane przez Udzielającego zamówienia ilości autopsji</w:t>
      </w:r>
      <w:r>
        <w:rPr>
          <w:rFonts w:cs="Liberation Serif" w:ascii="Liberation Serif" w:hAnsi="Liberation Serif"/>
          <w:sz w:val="24"/>
          <w:szCs w:val="24"/>
        </w:rPr>
        <w:t xml:space="preserve"> zlecanych w okresie </w:t>
        <w:br/>
        <w:t>obowiązywania umowy (36 miesięcy), określone zostały poniżej:</w:t>
      </w:r>
      <w:r/>
    </w:p>
    <w:p>
      <w:pPr>
        <w:pStyle w:val="BodyText2"/>
        <w:tabs>
          <w:tab w:val="left" w:pos="284" w:leader="none"/>
        </w:tabs>
        <w:spacing w:lineRule="auto" w:line="276"/>
        <w:ind w:left="284" w:hanging="426"/>
        <w:jc w:val="both"/>
        <w:rPr>
          <w:sz w:val="28"/>
          <w:sz w:val="28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8"/>
          <w:szCs w:val="28"/>
          <w:lang w:val="pl-PL" w:eastAsia="ar-SA" w:bidi="ar-SA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posOffset>119380</wp:posOffset>
                </wp:positionH>
                <wp:positionV relativeFrom="paragraph">
                  <wp:posOffset>143510</wp:posOffset>
                </wp:positionV>
                <wp:extent cx="5881370" cy="104775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104775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262" w:type="dxa"/>
                              <w:jc w:val="center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-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552"/>
                              <w:gridCol w:w="5691"/>
                              <w:gridCol w:w="3019"/>
                            </w:tblGrid>
                            <w:tr>
                              <w:trPr/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ny1"/>
                                    <w:spacing w:before="0" w:after="120"/>
                                    <w:jc w:val="center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  <w:r>
                                    <w:rPr>
                                      <w:rFonts w:cs="Liberation Serif" w:ascii="Liberation Serif" w:hAnsi="Liberation Serif"/>
                                      <w:b/>
                                      <w:sz w:val="24"/>
                                      <w:szCs w:val="24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ny1"/>
                                    <w:spacing w:before="0" w:after="120"/>
                                    <w:jc w:val="center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  <w:r>
                                    <w:rPr>
                                      <w:rFonts w:cs="Liberation Serif" w:ascii="Liberation Serif" w:hAnsi="Liberation Serif"/>
                                      <w:b/>
                                      <w:sz w:val="24"/>
                                      <w:szCs w:val="24"/>
                                    </w:rPr>
                                    <w:t>Rodzaj badania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ny1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rFonts w:cs="Liberation Serif" w:ascii="Liberation Serif" w:hAnsi="Liberation Serif"/>
                                      <w:b/>
                                      <w:sz w:val="24"/>
                                      <w:szCs w:val="24"/>
                                    </w:rPr>
                                    <w:t xml:space="preserve">Przewidywana ilość badań </w:t>
                                    <w:br/>
                                    <w:t>w okresie 36 m-cy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ny1"/>
                                    <w:spacing w:before="0" w:after="120"/>
                                    <w:jc w:val="center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  <w:r>
                                    <w:rPr>
                                      <w:rFonts w:cs="Liberation Serif" w:ascii="Liberation Serif" w:hAnsi="Liberation Serif"/>
                                      <w:b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ny1"/>
                                    <w:spacing w:before="0" w:after="12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  <w:r>
                                    <w:rPr>
                                      <w:rFonts w:cs="Liberation Serif" w:ascii="Liberation Serif" w:hAnsi="Liberation Serif"/>
                                      <w:sz w:val="24"/>
                                      <w:szCs w:val="24"/>
                                    </w:rPr>
                                    <w:t>Autopsja wraz z kompletem badań histopatologicznych do badania sekcyjnego</w:t>
                                  </w:r>
                                  <w:r>
                                    <w:rPr>
                                      <w:rFonts w:cs="Liberation Serif" w:ascii="Liberation Serif" w:hAnsi="Liberation Seri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1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-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ny1"/>
                                    <w:spacing w:before="0" w:after="120"/>
                                    <w:jc w:val="center"/>
                                  </w:pPr>
                                  <w:r>
                                    <w:rPr>
                                      <w:rFonts w:cs="Liberation Serif" w:ascii="Liberation Serif" w:hAnsi="Liberation Serif"/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spacing w:before="0" w:after="140"/>
                              <w:rPr>
                                <w:sz w:val="24"/>
                                <w:sz w:val="24"/>
                                <w:szCs w:val="24"/>
                                <w:rFonts w:ascii="Liberation Serif" w:hAnsi="Liberation Serif" w:eastAsia="NSimSun" w:cs="Arial Unicode MS"/>
                                <w:color w:val="00000A"/>
                                <w:lang w:val="pl-PL" w:eastAsia="zh-CN" w:bidi="hi-IN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width:463.1pt;height:82.5pt;mso-wrap-distance-left:7.05pt;mso-wrap-distance-right:7.05pt;mso-wrap-distance-top:0pt;mso-wrap-distance-bottom:0pt;margin-top:11.3pt;margin-left:9.4pt">
                <v:textbox inset="0in,0in,0in,0in">
                  <w:txbxContent>
                    <w:tbl>
                      <w:tblPr>
                        <w:tblW w:w="9262" w:type="dxa"/>
                        <w:jc w:val="center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-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552"/>
                        <w:gridCol w:w="5691"/>
                        <w:gridCol w:w="3019"/>
                      </w:tblGrid>
                      <w:tr>
                        <w:trPr/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ny1"/>
                              <w:spacing w:before="0" w:after="120"/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b/>
                                <w:sz w:val="24"/>
                                <w:szCs w:val="24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569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ny1"/>
                              <w:spacing w:before="0" w:after="120"/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b/>
                                <w:sz w:val="24"/>
                                <w:szCs w:val="24"/>
                              </w:rPr>
                              <w:t>Rodzaj badania</w:t>
                            </w:r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ny1"/>
                              <w:spacing w:before="0" w:after="120"/>
                              <w:jc w:val="center"/>
                            </w:pPr>
                            <w:r>
                              <w:rPr>
                                <w:rFonts w:cs="Liberation Serif" w:ascii="Liberation Serif" w:hAnsi="Liberation Serif"/>
                                <w:b/>
                                <w:sz w:val="24"/>
                                <w:szCs w:val="24"/>
                              </w:rPr>
                              <w:t xml:space="preserve">Przewidywana ilość badań </w:t>
                              <w:br/>
                              <w:t>w okresie 36 m-cy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ny1"/>
                              <w:spacing w:before="0" w:after="120"/>
                              <w:jc w:val="center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b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69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ny1"/>
                              <w:spacing w:before="0" w:after="120"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cs="Liberation Serif" w:ascii="Liberation Serif" w:hAnsi="Liberation Serif"/>
                                <w:sz w:val="24"/>
                                <w:szCs w:val="24"/>
                              </w:rPr>
                              <w:t>Autopsja wraz z kompletem badań histopatologicznych do badania sekcyjnego</w:t>
                            </w:r>
                            <w:r>
                              <w:rPr>
                                <w:rFonts w:cs="Liberation Serif" w:ascii="Liberation Serif" w:hAnsi="Liberation Seri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1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-5" w:type="dxa"/>
                            </w:tcMar>
                            <w:vAlign w:val="center"/>
                          </w:tcPr>
                          <w:p>
                            <w:pPr>
                              <w:pStyle w:val="Normalny1"/>
                              <w:spacing w:before="0" w:after="120"/>
                              <w:jc w:val="center"/>
                            </w:pPr>
                            <w:r>
                              <w:rPr>
                                <w:rFonts w:cs="Liberation Serif" w:ascii="Liberation Serif" w:hAnsi="Liberation Serif"/>
                                <w:b/>
                                <w:color w:val="000000"/>
                                <w:sz w:val="22"/>
                                <w:szCs w:val="22"/>
                              </w:rPr>
                              <w:t>90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spacing w:before="0" w:after="140"/>
                        <w:rPr>
                          <w:sz w:val="24"/>
                          <w:sz w:val="24"/>
                          <w:szCs w:val="24"/>
                          <w:rFonts w:ascii="Liberation Serif" w:hAnsi="Liberation Serif" w:eastAsia="NSimSun" w:cs="Arial Unicode MS"/>
                          <w:color w:val="00000A"/>
                          <w:lang w:val="pl-PL" w:eastAsia="zh-CN" w:bidi="hi-IN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BodyText2"/>
        <w:tabs>
          <w:tab w:val="left" w:pos="284" w:leader="none"/>
        </w:tabs>
        <w:spacing w:lineRule="auto" w:line="276"/>
        <w:ind w:left="-142" w:hanging="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PRZYJMUJĄCY ZAMÓWIENIE (OFERENT)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eastAsia="Lucida Sans Unicode" w:cs="Liberation Serif"/>
        </w:rPr>
      </w:pPr>
      <w:r>
        <w:rPr>
          <w:rFonts w:eastAsia="Lucida Sans Unicode" w:cs="Liberation Serif" w:ascii="Liberation Serif" w:hAnsi="Liberation Serif"/>
          <w:b/>
          <w:sz w:val="24"/>
          <w:szCs w:val="24"/>
        </w:rPr>
        <w:t>§ 5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rFonts w:cs="Liberation Serif"/>
        </w:rPr>
      </w:pPr>
      <w:r>
        <w:rPr>
          <w:rFonts w:cs="Liberation Serif"/>
        </w:rPr>
        <w:t xml:space="preserve">Do konkursu na udzielanie świadczeń zdrowotnych, opisanych w § 3 ust. 1 SWKO, mogą przystąpić wyłącznie podmioty wykonujące działalność leczniczą w zakresie udzielania świadczeń zdrowotnych objętych niniejszym konkursem, zatrudniające osoby (min. 2) posiadające odpowiednie kwalifikacje i uprawienia oraz posiadające odpowiednią aparaturę i urządzenia, umożliwiające prawidłowe, tj. zgodne z obowiązującymi przepisami prawa, wiedzą i sztuką medyczną, wykonywanie zamówienia. 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rFonts w:cs="Liberation Serif"/>
        </w:rPr>
      </w:pPr>
      <w:r>
        <w:rPr>
          <w:rFonts w:cs="Liberation Serif"/>
        </w:rPr>
        <w:t>Warunki sanitarne pomieszczeń, w których wykonywane będzie zamówienie, muszą być zgodne z obowiązującymi przepisami.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rFonts w:cs="Liberation Serif"/>
        </w:rPr>
      </w:pPr>
      <w:r>
        <w:rPr>
          <w:rFonts w:cs="Liberation Serif"/>
        </w:rPr>
        <w:t>Posiadana przez Przyjmującego zamówienie aparatura medyczna oraz inne urządzenia muszą być sprawne, posiadać dokumenty uprawniające do użytkowania na terenie Polski oraz parametry wymagane aktualnymi przepisami.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  <w:tab w:val="left" w:pos="720" w:leader="none"/>
        </w:tabs>
        <w:spacing w:before="0" w:after="120"/>
        <w:ind w:left="284" w:hanging="284"/>
        <w:jc w:val="both"/>
        <w:rPr>
          <w:rFonts w:cs="Liberation Serif"/>
        </w:rPr>
      </w:pPr>
      <w:r>
        <w:rPr>
          <w:rFonts w:cs="Liberation Serif"/>
        </w:rPr>
        <w:t xml:space="preserve">Oferent zobowiązany jest do zarejestrowania się w „Portalu Świadczeniodawcy”, udostępnionym przez Dolnośląski Oddział Wojewódzki Narodowego Funduszu Zdrowia, </w:t>
        <w:br/>
        <w:t xml:space="preserve">w terminie nie dłuższym niż 3 dni od dnia zawarcia umowy oraz bieżącej aktualizacji danych </w:t>
        <w:br/>
        <w:t>przez cały czas trwania obowiązywania niniejszej umowy.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</w:tabs>
        <w:spacing w:before="0" w:after="120"/>
        <w:ind w:left="284" w:hanging="284"/>
        <w:jc w:val="both"/>
        <w:rPr>
          <w:b/>
          <w:b/>
          <w:rFonts w:cs="Liberation Serif"/>
        </w:rPr>
      </w:pPr>
      <w:r>
        <w:rPr>
          <w:rFonts w:cs="Liberation Serif"/>
        </w:rPr>
        <w:t>Oferent zobowiązany jest do posiadania ubezpieczenia odpowiedzialności cywilnej za szkody wyrządzone przy udzielaniu świadczeń, stanowiących przedmiot konkursu ofert, obejmujący cały okres trwania umowy.</w:t>
      </w:r>
      <w:r/>
    </w:p>
    <w:p>
      <w:pPr>
        <w:pStyle w:val="Tretekstu"/>
        <w:numPr>
          <w:ilvl w:val="0"/>
          <w:numId w:val="6"/>
        </w:numPr>
        <w:tabs>
          <w:tab w:val="left" w:pos="284" w:leader="none"/>
        </w:tabs>
        <w:spacing w:before="0" w:after="120"/>
        <w:ind w:left="284" w:hanging="284"/>
        <w:jc w:val="both"/>
        <w:rPr>
          <w:b/>
          <w:b/>
          <w:rFonts w:cs="Liberation Serif"/>
        </w:rPr>
      </w:pPr>
      <w:r>
        <w:rPr>
          <w:rFonts w:cs="Liberation Serif"/>
          <w:b/>
        </w:rPr>
        <w:t>Udzielający zamówienia wymaga, aby Oferent:</w:t>
      </w:r>
      <w:r/>
    </w:p>
    <w:p>
      <w:pPr>
        <w:pStyle w:val="Tretekstu"/>
        <w:numPr>
          <w:ilvl w:val="0"/>
          <w:numId w:val="20"/>
        </w:numPr>
        <w:spacing w:before="0" w:after="120"/>
        <w:jc w:val="both"/>
        <w:rPr>
          <w:rFonts w:cs="Liberation Serif"/>
        </w:rPr>
      </w:pPr>
      <w:r>
        <w:rPr>
          <w:rFonts w:cs="Liberation Serif"/>
        </w:rPr>
        <w:t>posiadał uprawnienia niezbędne do wykonywania świadczeń zdrowotnych objętych przedmiotem konkursu zgodnie z obowiązującymi wymogami;</w:t>
      </w:r>
      <w:r/>
    </w:p>
    <w:p>
      <w:pPr>
        <w:pStyle w:val="Tretekstu"/>
        <w:numPr>
          <w:ilvl w:val="0"/>
          <w:numId w:val="20"/>
        </w:numPr>
        <w:spacing w:before="0" w:after="120"/>
        <w:jc w:val="both"/>
        <w:rPr>
          <w:rFonts w:cs="Liberation Serif"/>
        </w:rPr>
      </w:pPr>
      <w:r>
        <w:rPr>
          <w:rFonts w:cs="Liberation Serif"/>
        </w:rPr>
        <w:t>realizował świadczenia zdrowotne na wysokim poziomie zgodnie z zasadami współczesnej wiedzy technicznej, sztuką i etyką zawodu, obowiązującymi przepisami prawa oraz postanowieniami umowy;</w:t>
      </w:r>
      <w:r/>
    </w:p>
    <w:p>
      <w:pPr>
        <w:pStyle w:val="Tretekstu"/>
        <w:numPr>
          <w:ilvl w:val="0"/>
          <w:numId w:val="20"/>
        </w:numPr>
        <w:spacing w:before="0" w:after="120"/>
        <w:jc w:val="both"/>
        <w:rPr>
          <w:rFonts w:cs="Liberation Serif"/>
        </w:rPr>
      </w:pPr>
      <w:r>
        <w:rPr>
          <w:rFonts w:cs="Liberation Serif"/>
        </w:rPr>
        <w:t>zapewniał dostęp do udzielanych świadczeń: przez 5 dni w tygodniu (od poniedziałku do piątku) w godz. 08:00-15:00;</w:t>
      </w:r>
      <w:r/>
    </w:p>
    <w:p>
      <w:pPr>
        <w:pStyle w:val="Tretekstu"/>
        <w:numPr>
          <w:ilvl w:val="0"/>
          <w:numId w:val="20"/>
        </w:numPr>
        <w:spacing w:before="0" w:after="120"/>
        <w:jc w:val="both"/>
        <w:rPr>
          <w:rFonts w:cs="Liberation Serif"/>
        </w:rPr>
      </w:pPr>
      <w:r>
        <w:rPr>
          <w:rFonts w:cs="Liberation Serif"/>
        </w:rPr>
        <w:t xml:space="preserve">zapewniał realizację świadczeń przez wykwalifikowane osoby; </w:t>
      </w:r>
      <w:r/>
    </w:p>
    <w:p>
      <w:pPr>
        <w:pStyle w:val="Tretekstu"/>
        <w:numPr>
          <w:ilvl w:val="0"/>
          <w:numId w:val="20"/>
        </w:numPr>
        <w:spacing w:before="0" w:after="120"/>
        <w:jc w:val="both"/>
        <w:rPr>
          <w:rFonts w:cs="Liberation Serif"/>
        </w:rPr>
      </w:pPr>
      <w:r>
        <w:rPr>
          <w:rFonts w:cs="Liberation Serif"/>
        </w:rPr>
        <w:t>zapewniał materiały i sprzęt używane do wykonywania świadczeń dopuszczone do obrotu i spełniające wymagania określone w przepisach szczególnych;</w:t>
      </w:r>
      <w:r/>
    </w:p>
    <w:p>
      <w:pPr>
        <w:pStyle w:val="Tretekstu"/>
        <w:numPr>
          <w:ilvl w:val="0"/>
          <w:numId w:val="20"/>
        </w:numPr>
        <w:spacing w:before="0" w:after="120"/>
        <w:jc w:val="both"/>
        <w:rPr>
          <w:rFonts w:cs="Liberation Serif"/>
        </w:rPr>
      </w:pPr>
      <w:r>
        <w:rPr>
          <w:rFonts w:cs="Liberation Serif"/>
        </w:rPr>
        <w:t>autoryzował wszystkie wyniki badań przez specjalistę z danej dziedziny.</w:t>
      </w:r>
      <w:r/>
    </w:p>
    <w:p>
      <w:pPr>
        <w:pStyle w:val="Tretekstu"/>
        <w:spacing w:before="0" w:after="120"/>
        <w:ind w:left="720" w:hanging="0"/>
        <w:jc w:val="both"/>
        <w:rPr>
          <w:sz w:val="4"/>
          <w:sz w:val="4"/>
          <w:szCs w:val="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4"/>
          <w:szCs w:val="4"/>
          <w:lang w:val="pl-PL" w:eastAsia="zh-CN" w:bidi="hi-IN"/>
        </w:rPr>
      </w:r>
      <w:r/>
    </w:p>
    <w:p>
      <w:pPr>
        <w:pStyle w:val="Tretekstu"/>
        <w:spacing w:before="0" w:after="120"/>
        <w:jc w:val="center"/>
        <w:rPr>
          <w:b/>
          <w:b/>
          <w:rFonts w:cs="Liberation Serif"/>
        </w:rPr>
      </w:pPr>
      <w:r>
        <w:rPr>
          <w:rFonts w:cs="Liberation Serif"/>
          <w:b/>
        </w:rPr>
        <w:t>§ 6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rFonts w:cs="Liberation Serif"/>
        </w:rPr>
      </w:pPr>
      <w:r>
        <w:rPr>
          <w:rFonts w:cs="Liberation Serif"/>
        </w:rPr>
        <w:t>Oferent, w celu prawidłowego przygotowania i złożenia oferty, powinien zapoznać się ze wszystkimi informacjami zawartymi w SWKO.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rFonts w:cs="Liberation Serif"/>
        </w:rPr>
      </w:pPr>
      <w:r>
        <w:rPr>
          <w:rFonts w:cs="Liberation Serif"/>
        </w:rPr>
        <w:t>Z zapisami projektu umowy Oferent może zapoznać się na stronie internetowej Udzielającego zamówienia.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rFonts w:cs="Liberation Serif"/>
        </w:rPr>
      </w:pPr>
      <w:r>
        <w:rPr>
          <w:rFonts w:cs="Liberation Serif"/>
        </w:rPr>
        <w:t xml:space="preserve">Warunkiem przystąpienia do konkursu ofert jest złożenie Udzielającemu zamówienia oferty oraz innych dokumentów, zgodnie z wymogami ustalonymi przez Udzielającego zamówienia. 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rFonts w:cs="Liberation Serif"/>
        </w:rPr>
      </w:pPr>
      <w:r>
        <w:rPr>
          <w:rFonts w:cs="Liberation Serif"/>
        </w:rPr>
        <w:t>Oferent ponosi wszelkie koszty związane z przygotowaniem i złożeniem oferty.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rFonts w:cs="Liberation Serif"/>
        </w:rPr>
      </w:pPr>
      <w:r>
        <w:rPr>
          <w:rFonts w:cs="Liberation Serif"/>
        </w:rPr>
        <w:t>Oferent związany jest ofertą do 60 dni od daty upływu terminu składania ofert..</w:t>
      </w:r>
      <w:r/>
    </w:p>
    <w:p>
      <w:pPr>
        <w:pStyle w:val="Tretekstu"/>
        <w:numPr>
          <w:ilvl w:val="0"/>
          <w:numId w:val="7"/>
        </w:numPr>
        <w:tabs>
          <w:tab w:val="left" w:pos="426" w:leader="none"/>
        </w:tabs>
        <w:spacing w:before="0" w:after="120"/>
        <w:ind w:left="426" w:hanging="426"/>
        <w:jc w:val="both"/>
        <w:rPr>
          <w:rFonts w:cs="Liberation Serif"/>
        </w:rPr>
      </w:pPr>
      <w:r>
        <w:rPr>
          <w:rFonts w:cs="Liberation Serif"/>
          <w:color w:val="000000"/>
        </w:rPr>
        <w:t>Pytania należy składać od momentu ogłoszenia konkursu do 3 (trzech) dni roboczych przed upływem terminu składania ofert. Pytania oraz odpowiedzi będą umieszczone na stronie internetowej Udzielającego zamówienie, bez podawania źródła pytań.</w:t>
      </w:r>
      <w:r/>
    </w:p>
    <w:p>
      <w:pPr>
        <w:pStyle w:val="Normalny1"/>
        <w:spacing w:lineRule="auto" w:line="276" w:before="0" w:after="12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WYMAGANE WARUNKI FORMALNE SKŁADANIA OFERTY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7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Oferta powinna być złożona w języku polskim (pod rygorem nieważności) </w:t>
      </w:r>
      <w:r>
        <w:rPr>
          <w:rFonts w:cs="Liberation Serif" w:ascii="Liberation Serif" w:hAnsi="Liberation Serif"/>
          <w:sz w:val="24"/>
          <w:szCs w:val="24"/>
          <w:lang w:eastAsia="pl-PL"/>
        </w:rPr>
        <w:t xml:space="preserve">wraz z wymaganymi załącznikami i dokumentami na formularzu ofertowym stanowiącym </w:t>
      </w:r>
      <w:r>
        <w:rPr>
          <w:rFonts w:cs="Liberation Serif" w:ascii="Liberation Serif" w:hAnsi="Liberation Serif"/>
          <w:b/>
          <w:bCs/>
          <w:sz w:val="24"/>
          <w:szCs w:val="24"/>
        </w:rPr>
        <w:t>Załącznik nr 1</w:t>
      </w:r>
      <w:r>
        <w:rPr>
          <w:rFonts w:cs="Liberation Serif" w:ascii="Liberation Serif" w:hAnsi="Liberation Serif"/>
          <w:sz w:val="24"/>
          <w:szCs w:val="24"/>
        </w:rPr>
        <w:t xml:space="preserve"> do SWKO.</w:t>
      </w:r>
      <w:r/>
    </w:p>
    <w:p>
      <w:pPr>
        <w:pStyle w:val="Normalny1"/>
        <w:numPr>
          <w:ilvl w:val="0"/>
          <w:numId w:val="8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Do oferty należy dołączyć następujące dokumenty:</w:t>
      </w:r>
      <w:r/>
    </w:p>
    <w:p>
      <w:pPr>
        <w:pStyle w:val="Normalny1"/>
        <w:numPr>
          <w:ilvl w:val="0"/>
          <w:numId w:val="9"/>
        </w:numPr>
        <w:suppressAutoHyphens w:val="false"/>
        <w:spacing w:lineRule="auto" w:line="276" w:before="0" w:after="1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oświadczenie Oferenta o zapoznaniu się z treścią Ogłoszenia o konkursie i z treścią SWKO oraz oświadczenie Oferenta, że zapoznał się z istotnymi postanowieniami umowy i wyraża zgodę na jej zawarcie w tym brzmieniu, w przypadku wybrania jego oferty- </w:t>
      </w:r>
      <w:r>
        <w:rPr>
          <w:rFonts w:cs="Liberation Serif" w:ascii="Liberation Serif" w:hAnsi="Liberation Serif"/>
          <w:b/>
          <w:sz w:val="24"/>
          <w:szCs w:val="24"/>
        </w:rPr>
        <w:t>Załącznik nr 1</w:t>
      </w:r>
      <w:r>
        <w:rPr>
          <w:rFonts w:cs="Liberation Serif" w:ascii="Liberation Serif" w:hAnsi="Liberation Serif"/>
          <w:sz w:val="24"/>
          <w:szCs w:val="24"/>
        </w:rPr>
        <w:t>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</w:pPr>
      <w:r>
        <w:rPr>
          <w:rFonts w:cs="Liberation Serif"/>
        </w:rPr>
        <w:t>dane o Oferencie: nazwę i siedzibę podmiotu wykonującego działalność leczniczą, numer wpisu do odpowiedniego rejestru (rejestr wojewody, minis</w:t>
      </w:r>
      <w:r>
        <w:rPr>
          <w:rFonts w:cs="Liberation Serif"/>
          <w:color w:val="000000"/>
        </w:rPr>
        <w:t xml:space="preserve">tra, KRS, Centralna Ewidencja i Informacja o Działalności Gospodarczej) - </w:t>
      </w:r>
      <w:r>
        <w:rPr>
          <w:rFonts w:cs="Liberation Serif"/>
          <w:b/>
          <w:color w:val="000000"/>
        </w:rPr>
        <w:t>Załącznik nr 1</w:t>
      </w:r>
      <w:r>
        <w:rPr>
          <w:rFonts w:cs="Liberation Serif"/>
          <w:color w:val="000000"/>
        </w:rPr>
        <w:t>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</w:pPr>
      <w:r>
        <w:rPr>
          <w:rFonts w:cs="Liberation Serif"/>
          <w:color w:val="000000"/>
        </w:rPr>
        <w:t>oświadczenie Oferenta, iż wyposażenie w aparaturę medyczną / sprzęt, które posiada Oferent jest zgodne z przepisami prawa określonymi m.in. w rozporządzeniach Ministra Zdrowia oraz zarządzeniach prezesa NFZ;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  <w:rPr>
          <w:rFonts w:cs="Liberation Serif"/>
        </w:rPr>
      </w:pPr>
      <w:r>
        <w:rPr>
          <w:rFonts w:cs="Liberation Serif"/>
          <w:color w:val="000000"/>
        </w:rPr>
        <w:t>wskazanie liczby i kwalifikacji zawodowych osób</w:t>
      </w:r>
      <w:r>
        <w:rPr>
          <w:rFonts w:cs="Liberation Serif"/>
        </w:rPr>
        <w:t xml:space="preserve"> udzielających świadczenia wraz z oświadczeniami osób, które udzielać będą świadczeń zdrowotnych, każdej oddzielnie, że wyraża zgodę na przetwarzanie jej danych osobowych: imienia, nazwiska oraz danych dotyczących wykonywania zawodu lekarza i specjalizacji wyłącznie dla celów realizacji tej umowy;</w:t>
      </w:r>
      <w:r/>
    </w:p>
    <w:p>
      <w:pPr>
        <w:pStyle w:val="Tretekstu"/>
        <w:numPr>
          <w:ilvl w:val="0"/>
          <w:numId w:val="9"/>
        </w:numPr>
        <w:spacing w:before="40" w:after="120"/>
        <w:jc w:val="both"/>
        <w:rPr>
          <w:rFonts w:cs="Liberation Serif"/>
        </w:rPr>
      </w:pPr>
      <w:r>
        <w:rPr>
          <w:rFonts w:cs="Liberation Serif"/>
        </w:rPr>
        <w:t xml:space="preserve">ceny jednostkowe świadczeń zdrowotnych oraz maksymalny czas oczekiwania na wyniki - </w:t>
      </w:r>
      <w:r>
        <w:rPr>
          <w:rFonts w:cs="Liberation Serif"/>
          <w:b/>
        </w:rPr>
        <w:t>Załącznik nr 3</w:t>
      </w:r>
      <w:r>
        <w:rPr>
          <w:rFonts w:cs="Liberation Serif"/>
        </w:rPr>
        <w:t>;</w:t>
      </w:r>
      <w:r/>
    </w:p>
    <w:p>
      <w:pPr>
        <w:pStyle w:val="Normalny1"/>
        <w:numPr>
          <w:ilvl w:val="0"/>
          <w:numId w:val="9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pełnomocnictwo w przypadku, gdy oferta jest sporządzana przez pełnomocnika;</w:t>
      </w:r>
      <w:r/>
    </w:p>
    <w:p>
      <w:pPr>
        <w:pStyle w:val="Normalny1"/>
        <w:numPr>
          <w:ilvl w:val="0"/>
          <w:numId w:val="9"/>
        </w:numPr>
        <w:suppressAutoHyphens w:val="false"/>
        <w:spacing w:lineRule="auto" w:line="276" w:before="0" w:after="1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zobowiązanie do przedstawienia kopii polisy OC (najpóźniej w dniu podpisania umowy) od odpowiedzialności cywilnej za szkody wyrządzone przy udzielaniu oferowanego świadczenia zdrowotnego, poświadczonej „za zgodność z oryginałem” przez Oferenta lub przez notariusza;</w:t>
      </w:r>
      <w:r/>
    </w:p>
    <w:p>
      <w:pPr>
        <w:pStyle w:val="Normalny1"/>
        <w:numPr>
          <w:ilvl w:val="0"/>
          <w:numId w:val="9"/>
        </w:numPr>
        <w:suppressAutoHyphens w:val="false"/>
        <w:spacing w:lineRule="auto" w:line="276" w:before="0" w:after="1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zaparafowany projekt umowy powierzenia oraz projekt umowy na wykonywanie świadczeń medycznych;</w:t>
      </w:r>
      <w:r/>
    </w:p>
    <w:p>
      <w:pPr>
        <w:pStyle w:val="Normalny1"/>
        <w:numPr>
          <w:ilvl w:val="0"/>
          <w:numId w:val="9"/>
        </w:numPr>
        <w:suppressAutoHyphens w:val="false"/>
        <w:spacing w:lineRule="auto" w:line="276" w:before="0" w:after="120"/>
        <w:ind w:left="737" w:hanging="624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podpisy kwalifikowane wykorzystane do podpisywania wszelkich plików muszą spełniać wymagania Rozporządzenia Parlamentu Europejskiego i Rady w sprawie identyfikacji elektronicznej i usług zaufania w odniesieniu do transakcji elektronicznych na rynku wewnętrznym (eIDAS) (UE) nr 910/2014 – od lipca 2016 roku. Nanoszenie jakichkolwiek zmian w treści dokumentów po opatrzeniu ww. podpisem może skutkować naruszeniem integralności podpisu, a w konsekwencji skutkować odrzuceniem oferty.</w:t>
      </w:r>
      <w:r/>
    </w:p>
    <w:p>
      <w:pPr>
        <w:pStyle w:val="Normalny1"/>
        <w:spacing w:lineRule="auto" w:line="276" w:before="0" w:after="120"/>
        <w:jc w:val="center"/>
        <w:rPr>
          <w:sz w:val="28"/>
          <w:b/>
          <w:sz w:val="28"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OPIS SPOSOBU PRZYGOTOWANIA OFERTY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8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Oferent przystępujący do konkursu ofert zobowiązany jest złożyć Udzielającemu zamówienia ofertę </w:t>
      </w:r>
      <w:r>
        <w:rPr>
          <w:rFonts w:cs="Liberation Serif" w:ascii="Liberation Serif" w:hAnsi="Liberation Serif"/>
          <w:color w:val="000000"/>
          <w:sz w:val="24"/>
          <w:szCs w:val="24"/>
        </w:rPr>
        <w:t>w języku polskim, sporządzoną w sposób czytelny (</w:t>
      </w:r>
      <w:r>
        <w:rPr>
          <w:rFonts w:cs="Liberation Serif" w:ascii="Liberation Serif" w:hAnsi="Liberation Serif"/>
          <w:sz w:val="24"/>
          <w:szCs w:val="24"/>
        </w:rPr>
        <w:t xml:space="preserve">pod rygorem nieważności), sporządzoną na formularzu stanowiącym </w:t>
      </w:r>
      <w:r>
        <w:rPr>
          <w:rFonts w:cs="Liberation Serif" w:ascii="Liberation Serif" w:hAnsi="Liberation Serif"/>
          <w:b/>
          <w:sz w:val="24"/>
          <w:szCs w:val="24"/>
        </w:rPr>
        <w:t>Załącznik nr 1</w:t>
      </w:r>
      <w:r>
        <w:rPr>
          <w:rFonts w:cs="Liberation Serif" w:ascii="Liberation Serif" w:hAnsi="Liberation Serif"/>
          <w:sz w:val="24"/>
          <w:szCs w:val="24"/>
        </w:rPr>
        <w:t xml:space="preserve"> do SWKO. 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Oferta musi zawierać nazwę, adres, numer telefonu i faksu lub adres poczty elektronicznej, NIP, REGON oraz inne dane Oferenta. 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Wszystkie strony oferty powinny być ponumerowane oraz spięte (zszyte) w sposób trwały, zapobiegający możliwości dekompletacji zawartości oferty.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Oferta powinna być zgodna w kwestii jej sposobu sporządzenia, oferowanego przedmiotu </w:t>
        <w:br/>
        <w:t xml:space="preserve">i warunków zamówienia ze wszystkimi wymogami określonymi w niniejszym postępowaniu. 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Wszystkie strony oferty oraz pozostałe dokumenty powinny być podpisane przez Oferenta lub przez osobę upoważnioną /pełnomocnika/.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W przypadku, gdy Oferent jest reprezentowany przez pełnomocnika, do oferty powinno być dołączone wystawione i podpisane przez Oferenta pełnomocnictwo do reprezentowania Oferenta w toku postępowania konkursowego (ewentualnie do zawarcia umowy). Pełnomocnictwo składa się </w:t>
      </w:r>
      <w:r>
        <w:rPr>
          <w:rFonts w:cs="Liberation Serif" w:ascii="Liberation Serif" w:hAnsi="Liberation Serif"/>
          <w:color w:val="000000"/>
          <w:sz w:val="24"/>
          <w:szCs w:val="24"/>
        </w:rPr>
        <w:t>wyłącznie w formie oryginału lub kopii poświadczonej notarialnie.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Dokumenty złożone w formie kserokopii muszą być potwierdzone „za zgodność z oryginałem” przez Oferenta, osobę upoważnioną do reprezentacji Oferenta lub jego pełnomocnika. 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 xml:space="preserve">Udzielający zamówienia 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m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oż</w:t>
      </w:r>
      <w:r>
        <w:rPr>
          <w:rFonts w:cs="Liberation Serif" w:ascii="Liberation Serif" w:hAnsi="Liberation Serif"/>
          <w:color w:val="000000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ż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ą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d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z w:val="24"/>
          <w:szCs w:val="24"/>
        </w:rPr>
        <w:t>ć</w:t>
      </w:r>
      <w:r>
        <w:rPr>
          <w:rFonts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p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r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z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dst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w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n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o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r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yg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n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ł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ó</w:t>
      </w:r>
      <w:r>
        <w:rPr>
          <w:rFonts w:cs="Liberation Serif" w:ascii="Liberation Serif" w:hAnsi="Liberation Serif"/>
          <w:color w:val="000000"/>
          <w:sz w:val="24"/>
          <w:szCs w:val="24"/>
        </w:rPr>
        <w:t>w</w:t>
      </w:r>
      <w:r>
        <w:rPr>
          <w:rFonts w:cs="Liberation Serif"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l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u</w:t>
      </w:r>
      <w:r>
        <w:rPr>
          <w:rFonts w:cs="Liberation Serif" w:ascii="Liberation Serif" w:hAnsi="Liberation Serif"/>
          <w:color w:val="000000"/>
          <w:sz w:val="24"/>
          <w:szCs w:val="24"/>
        </w:rPr>
        <w:t>b</w:t>
      </w:r>
      <w:r>
        <w:rPr>
          <w:rFonts w:cs="Liberation Serif"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not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ar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l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n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pośw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d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c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zon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z w:val="24"/>
          <w:szCs w:val="24"/>
        </w:rPr>
        <w:t>j</w:t>
      </w:r>
      <w:r>
        <w:rPr>
          <w:rFonts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ko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p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8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d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oku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m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ntó</w:t>
      </w:r>
      <w:r>
        <w:rPr>
          <w:rFonts w:cs="Liberation Serif" w:ascii="Liberation Serif" w:hAnsi="Liberation Serif"/>
          <w:color w:val="000000"/>
          <w:sz w:val="24"/>
          <w:szCs w:val="24"/>
        </w:rPr>
        <w:t>w</w:t>
      </w:r>
      <w:r>
        <w:rPr>
          <w:rFonts w:cs="Liberation Serif" w:ascii="Liberation Serif" w:hAnsi="Liberation Serif"/>
          <w:color w:val="000000"/>
          <w:spacing w:val="7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z w:val="24"/>
          <w:szCs w:val="24"/>
        </w:rPr>
        <w:t>w</w:t>
      </w:r>
      <w:r>
        <w:rPr>
          <w:rFonts w:cs="Liberation Serif" w:ascii="Liberation Serif" w:hAnsi="Liberation Serif"/>
          <w:color w:val="000000"/>
          <w:spacing w:val="5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p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r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zyp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dku</w:t>
      </w:r>
      <w:r>
        <w:rPr>
          <w:rFonts w:cs="Liberation Serif" w:ascii="Liberation Serif" w:hAnsi="Liberation Serif"/>
          <w:color w:val="000000"/>
          <w:sz w:val="24"/>
          <w:szCs w:val="24"/>
        </w:rPr>
        <w:t>,</w:t>
      </w:r>
      <w:r>
        <w:rPr>
          <w:rFonts w:cs="Liberation Serif" w:ascii="Liberation Serif" w:hAnsi="Liberation Serif"/>
          <w:color w:val="000000"/>
          <w:spacing w:val="6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g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d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y 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z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ł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ożon</w:t>
      </w:r>
      <w:r>
        <w:rPr>
          <w:rFonts w:cs="Liberation Serif" w:ascii="Liberation Serif" w:hAnsi="Liberation Serif"/>
          <w:color w:val="000000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p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r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z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z w:val="24"/>
          <w:szCs w:val="24"/>
        </w:rPr>
        <w:t>z</w:t>
      </w:r>
      <w:r>
        <w:rPr>
          <w:rFonts w:cs="Liberation Serif" w:ascii="Liberation Serif" w:hAnsi="Liberation Serif"/>
          <w:color w:val="000000"/>
          <w:spacing w:val="2"/>
          <w:sz w:val="24"/>
          <w:szCs w:val="24"/>
        </w:rPr>
        <w:t xml:space="preserve"> Oferenta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ko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p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doku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m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nt</w:t>
      </w:r>
      <w:r>
        <w:rPr>
          <w:rFonts w:cs="Liberation Serif" w:ascii="Liberation Serif" w:hAnsi="Liberation Serif"/>
          <w:color w:val="000000"/>
          <w:sz w:val="24"/>
          <w:szCs w:val="24"/>
        </w:rPr>
        <w:t>u</w:t>
      </w:r>
      <w:r>
        <w:rPr>
          <w:rFonts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je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s</w:t>
      </w:r>
      <w:r>
        <w:rPr>
          <w:rFonts w:cs="Liberation Serif" w:ascii="Liberation Serif" w:hAnsi="Liberation Serif"/>
          <w:color w:val="000000"/>
          <w:sz w:val="24"/>
          <w:szCs w:val="24"/>
        </w:rPr>
        <w:t>t</w:t>
      </w:r>
      <w:r>
        <w:rPr>
          <w:rFonts w:cs="Liberation Serif" w:ascii="Liberation Serif" w:hAnsi="Liberation Serif"/>
          <w:color w:val="000000"/>
          <w:spacing w:val="4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n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c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zyt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l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n</w:t>
      </w:r>
      <w:r>
        <w:rPr>
          <w:rFonts w:cs="Liberation Serif" w:ascii="Liberation Serif" w:hAnsi="Liberation Serif"/>
          <w:color w:val="000000"/>
          <w:sz w:val="24"/>
          <w:szCs w:val="24"/>
        </w:rPr>
        <w:t>a</w:t>
      </w:r>
      <w:r>
        <w:rPr>
          <w:rFonts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l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u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b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b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ę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dz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z w:val="24"/>
          <w:szCs w:val="24"/>
        </w:rPr>
        <w:t>e</w:t>
      </w:r>
      <w:r>
        <w:rPr>
          <w:rFonts w:cs="Liberation Serif" w:ascii="Liberation Serif" w:hAnsi="Liberation Serif"/>
          <w:color w:val="000000"/>
          <w:spacing w:val="1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b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u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dz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z w:val="24"/>
          <w:szCs w:val="24"/>
        </w:rPr>
        <w:t>ć</w:t>
      </w:r>
      <w:r>
        <w:rPr>
          <w:rFonts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w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ą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tp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l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wo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ś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c</w:t>
      </w:r>
      <w:r>
        <w:rPr>
          <w:rFonts w:cs="Liberation Serif" w:ascii="Liberation Serif" w:hAnsi="Liberation Serif"/>
          <w:color w:val="000000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3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 xml:space="preserve">Udzielającego zamówienia 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c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o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d</w:t>
      </w:r>
      <w:r>
        <w:rPr>
          <w:rFonts w:cs="Liberation Serif" w:ascii="Liberation Serif" w:hAnsi="Liberation Serif"/>
          <w:color w:val="000000"/>
          <w:sz w:val="24"/>
          <w:szCs w:val="24"/>
        </w:rPr>
        <w:t>o</w:t>
      </w:r>
      <w:r>
        <w:rPr>
          <w:rFonts w:cs="Liberation Serif" w:ascii="Liberation Serif" w:hAnsi="Liberation Serif"/>
          <w:color w:val="000000"/>
          <w:spacing w:val="2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je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j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p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ra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wd</w:t>
      </w:r>
      <w:r>
        <w:rPr>
          <w:rFonts w:cs="Liberation Serif" w:ascii="Liberation Serif" w:hAnsi="Liberation Serif"/>
          <w:color w:val="000000"/>
          <w:spacing w:val="-4"/>
          <w:sz w:val="24"/>
          <w:szCs w:val="24"/>
        </w:rPr>
        <w:t>z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woś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c</w:t>
      </w:r>
      <w:r>
        <w:rPr>
          <w:rFonts w:cs="Liberation Serif" w:ascii="Liberation Serif" w:hAnsi="Liberation Serif"/>
          <w:color w:val="000000"/>
          <w:spacing w:val="-1"/>
          <w:sz w:val="24"/>
          <w:szCs w:val="24"/>
        </w:rPr>
        <w:t>i</w:t>
      </w:r>
      <w:r>
        <w:rPr>
          <w:rFonts w:cs="Liberation Serif" w:ascii="Liberation Serif" w:hAnsi="Liberation Serif"/>
          <w:color w:val="000000"/>
          <w:sz w:val="24"/>
          <w:szCs w:val="24"/>
        </w:rPr>
        <w:t>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Poprawki mogą być dokonywane tylko poprzez przekreślenie błędnego zapisu, umieszczenie obok niego treści poprawnej i opatrzenie podpisem osoby uprawnionej do dokonania korekty Oferenta lub upoważnionego pełnomocnika.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Oferta powinna zawierać cenę netto oraz brutto oraz być wyrażona w złotych polskich (PLN).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 W cenie oferty należy zawrzeć całkowity koszt związany z przedmiotową usługą.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Ofertę wraz z załącznikami opatrzoną danymi Oferenta należy złożyć w miejscu i czasie określonym w Ogłoszeniu o konkursie.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Oferta może być złożona w zamkniętej kopercie osobiście w Sekretariacie Dyrekcji Szpitala, przesłana na adres Udzielającego zamówienia drogą pocztową, wysłana zaszyfrowana na adres e-mail Udzielającego zamówienia lub złożona za pośrednictwem e-PUAP. Oferty przesłane na adres Udzielającego zamówienia drogą pocztową będą traktowane jako złożone w terminie pod warunkiem, że wpłyną do Udzielającego zamówienia przed upływem terminu otwarcia ofert.</w:t>
      </w:r>
      <w:r/>
    </w:p>
    <w:p>
      <w:pPr>
        <w:pStyle w:val="Normalny1"/>
        <w:numPr>
          <w:ilvl w:val="0"/>
          <w:numId w:val="10"/>
        </w:numPr>
        <w:tabs>
          <w:tab w:val="left" w:pos="426" w:leader="none"/>
          <w:tab w:val="left" w:pos="567" w:leader="none"/>
        </w:tabs>
        <w:suppressAutoHyphens w:val="false"/>
        <w:spacing w:lineRule="auto" w:line="276" w:before="0" w:after="120"/>
        <w:ind w:left="426" w:hanging="426"/>
        <w:jc w:val="both"/>
      </w:pPr>
      <w:r>
        <w:rPr>
          <w:rFonts w:cs="Liberation Serif" w:ascii="Liberation Serif" w:hAnsi="Liberation Serif"/>
          <w:color w:val="000000"/>
          <w:sz w:val="24"/>
          <w:szCs w:val="24"/>
        </w:rPr>
        <w:t>Koperta zawierająca ofertę musi być zaadresowana do Udzielającego zamówienia na adres: Dolnośląski Szpital Specjalistyczny im. T. Marciniaka - Centrum Medycyny Ratunkowej, ul. Gen. Augusta Emila Fieldorfa 2, 54-049 Wrocław, zawierać oznaczenie Oferenta oraz adnotację „</w:t>
      </w:r>
      <w:r>
        <w:rPr>
          <w:rFonts w:cs="Liberation Serif" w:ascii="Liberation Serif" w:hAnsi="Liberation Serif"/>
          <w:b/>
          <w:bCs/>
          <w:color w:val="000000"/>
          <w:sz w:val="24"/>
          <w:szCs w:val="24"/>
        </w:rPr>
        <w:t>Konkurs ofert na udzielanie świadczeń zdrowotnych</w:t>
      </w:r>
      <w:r>
        <w:rPr>
          <w:rStyle w:val="Bodyouter"/>
          <w:rFonts w:cs="Liberation Serif" w:ascii="Liberation Serif" w:hAnsi="Liberation Serif"/>
          <w:b/>
          <w:bCs/>
          <w:color w:val="000000"/>
          <w:sz w:val="24"/>
          <w:szCs w:val="24"/>
        </w:rPr>
        <w:t xml:space="preserve"> z zakresu sekcji anatomopatologicznych </w:t>
      </w:r>
      <w:r>
        <w:rPr>
          <w:rFonts w:cs="Liberation Serif" w:ascii="Liberation Serif" w:hAnsi="Liberation Serif"/>
          <w:b/>
          <w:bCs/>
          <w:color w:val="000000"/>
          <w:sz w:val="24"/>
          <w:szCs w:val="24"/>
        </w:rPr>
        <w:t>na rzecz pacjentów Dolnośląskiego Szpitala Specjalistycznego im. T. Marciniaka - Centrum Medycyny Ratunkowej - nie otwierać przed dniem 23 października 2024 r., godz. 12:15”</w:t>
      </w:r>
      <w:r>
        <w:rPr>
          <w:rFonts w:cs="Liberation Serif" w:ascii="Liberation Serif" w:hAnsi="Liberation Serif"/>
          <w:color w:val="000000"/>
          <w:sz w:val="24"/>
          <w:szCs w:val="24"/>
        </w:rPr>
        <w:t xml:space="preserve">. W przypadku drogi elektronicznej zaszyfrowaną ofertę należy wysłać na adres e-mail Udzielającego zamówienia: </w:t>
      </w:r>
      <w:hyperlink r:id="rId3">
        <w:r>
          <w:rPr>
            <w:rStyle w:val="Czeinternetowe"/>
            <w:rFonts w:cs="Liberation Serif" w:ascii="Liberation Serif" w:hAnsi="Liberation Serif"/>
            <w:color w:val="000000"/>
            <w:sz w:val="24"/>
            <w:szCs w:val="24"/>
          </w:rPr>
          <w:t>sekretariat@szpital-marciniak.wroclaw.pl</w:t>
        </w:r>
      </w:hyperlink>
      <w:r>
        <w:rPr>
          <w:rFonts w:cs="Liberation Serif" w:ascii="Liberation Serif" w:hAnsi="Liberation Serif"/>
          <w:color w:val="000000"/>
          <w:sz w:val="24"/>
          <w:szCs w:val="24"/>
        </w:rPr>
        <w:t xml:space="preserve"> </w:t>
      </w:r>
      <w:r/>
    </w:p>
    <w:p>
      <w:pPr>
        <w:pStyle w:val="Normalny1"/>
        <w:numPr>
          <w:ilvl w:val="0"/>
          <w:numId w:val="10"/>
        </w:numPr>
        <w:suppressAutoHyphens w:val="false"/>
        <w:spacing w:lineRule="auto" w:line="276" w:before="0" w:after="120"/>
        <w:ind w:left="397" w:hanging="34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Składający ofertę otrzyma od Udzielającego zamówienia potwierdzenie zawierające datę złożenia oferty.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Jeżeli Oferent zastrzega, że informacje, objęte tajemnicą przedsiębiorstwa w rozumieniu przepisów o zwalczaniu nieuczciwej konkurencji, nie mogą być udostępniane, informacje te należy umieścić w oddzielnej kopercie wewnątrz opakowania oferty, oznaczonej napisem: „Informacje stanowiące tajemnicę przedsiębiorstwa”. 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Oferent może wprowadzić zmiany w złożonej ofercie lub ją wycofać, pod warunkiem, że uczyni to przed upływem terminu do składania ofert. Zarówno zmiana, jak i wycofanie oferty wymagają formy pisemnej. Zmiany dotyczące treści oferty powinny być zaadresowane w ten sam sposób jak oferta. Dodatkowo opakowanie, w którym jest przekazywana zmieniona oferta, należy opatrzyć napisem „zmiana”. Oświadczenie o wycofaniu oferty powinno być podpisane przez osobę uprawnioną do składania oświadczeń woli w imieniu Oferenta oraz opakowane i zaadresowane w ten sam sposób jak oferta. Fakt wycofania oferty musi być odnotowany przez Udzielającego zamówienia w rejestrze ofert i potwierdzony podpisem Oferenta lub osoby przez niego upoważnionej.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  <w:lang w:eastAsia="pl-PL"/>
        </w:rPr>
        <w:t xml:space="preserve">Po upływie terminu składania ofert Oferent jest związany ofertą do czasu rozstrzygnięcia konkursu ofert. 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 odwołaniu lub unieważnieniu konkursu ofert Udzielający zamówienia zawiadamia pisemnie Oferentów, którzy złożyli oferty. </w:t>
      </w:r>
      <w:r/>
    </w:p>
    <w:p>
      <w:pPr>
        <w:pStyle w:val="Normalny1"/>
        <w:numPr>
          <w:ilvl w:val="0"/>
          <w:numId w:val="10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Po zakończeniu postępowania konkursowego oferty złożone Udzielającemu zamówienia wraz z wszelkimi załączonymi dokumentami nie podlegają zwrotowi.</w:t>
      </w:r>
      <w:r/>
    </w:p>
    <w:p>
      <w:pPr>
        <w:pStyle w:val="Normalny1"/>
        <w:tabs>
          <w:tab w:val="left" w:pos="4215" w:leader="none"/>
        </w:tabs>
        <w:spacing w:lineRule="auto" w:line="276" w:before="0" w:after="120"/>
        <w:rPr>
          <w:sz w:val="16"/>
          <w:spacing w:val="-2"/>
          <w:b/>
          <w:sz w:val="16"/>
          <w:b/>
          <w:szCs w:val="16"/>
          <w:rFonts w:ascii="Liberation Serif" w:hAnsi="Liberation Serif" w:eastAsia="Times New Roman" w:cs="Liberation Serif"/>
          <w:color w:val="000000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0"/>
          <w:spacing w:val="-2"/>
          <w:sz w:val="16"/>
          <w:szCs w:val="16"/>
          <w:lang w:val="pl-PL" w:eastAsia="ar-SA" w:bidi="ar-SA"/>
        </w:rPr>
      </w:r>
      <w:r/>
    </w:p>
    <w:p>
      <w:pPr>
        <w:pStyle w:val="Normalny1"/>
        <w:tabs>
          <w:tab w:val="left" w:pos="4215" w:leader="none"/>
        </w:tabs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eastAsia="Lucida Sans Unicode" w:cs="Liberation Serif"/>
        </w:rPr>
      </w:pPr>
      <w:r>
        <w:rPr>
          <w:rFonts w:cs="Liberation Serif" w:ascii="Liberation Serif" w:hAnsi="Liberation Serif"/>
          <w:b/>
          <w:color w:val="000000"/>
          <w:spacing w:val="-2"/>
          <w:sz w:val="24"/>
          <w:szCs w:val="24"/>
        </w:rPr>
        <w:t>TRYB OTWIERANIA OFERT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eastAsia="Lucida Sans Unicode" w:cs="Liberation Serif"/>
        </w:rPr>
      </w:pPr>
      <w:r>
        <w:rPr>
          <w:rFonts w:eastAsia="Lucida Sans Unicode" w:cs="Liberation Serif" w:ascii="Liberation Serif" w:hAnsi="Liberation Serif"/>
          <w:b/>
          <w:sz w:val="24"/>
          <w:szCs w:val="24"/>
        </w:rPr>
        <w:t>§ 9</w:t>
      </w:r>
      <w:r/>
    </w:p>
    <w:p>
      <w:pPr>
        <w:pStyle w:val="Normalny1"/>
        <w:numPr>
          <w:ilvl w:val="0"/>
          <w:numId w:val="11"/>
        </w:numPr>
        <w:tabs>
          <w:tab w:val="left" w:pos="360" w:leader="none"/>
        </w:tabs>
        <w:suppressAutoHyphens w:val="false"/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W celu przeprowadzenia konkursu ofert Udzielający zamówienia powoła komisję konkursową.</w:t>
      </w:r>
      <w:r/>
    </w:p>
    <w:p>
      <w:pPr>
        <w:pStyle w:val="Normalny1"/>
        <w:numPr>
          <w:ilvl w:val="0"/>
          <w:numId w:val="11"/>
        </w:numPr>
        <w:tabs>
          <w:tab w:val="left" w:pos="360" w:leader="none"/>
        </w:tabs>
        <w:spacing w:lineRule="auto" w:line="276" w:before="0" w:after="120"/>
        <w:ind w:left="360" w:hanging="36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Oceny złożonych ofert, przy uwzględnieniu zasad określonych w Szczegółowych Warunkach Konkursu Ofert dokonuje komisja konkursowa w składzie od 3 do 6 osób, powołana zarządzeniem wewnętrznym przez Dyrektora udzielającego zamówienia. </w:t>
      </w:r>
      <w:r/>
    </w:p>
    <w:p>
      <w:pPr>
        <w:pStyle w:val="Normalny1"/>
        <w:numPr>
          <w:ilvl w:val="0"/>
          <w:numId w:val="11"/>
        </w:numPr>
        <w:tabs>
          <w:tab w:val="left" w:pos="360" w:leader="none"/>
        </w:tabs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Pracą komisji konkursowej kieruje przewodniczący komisji. </w:t>
      </w:r>
      <w:r/>
    </w:p>
    <w:p>
      <w:pPr>
        <w:pStyle w:val="Normalny1"/>
        <w:numPr>
          <w:ilvl w:val="0"/>
          <w:numId w:val="11"/>
        </w:numPr>
        <w:tabs>
          <w:tab w:val="left" w:pos="360" w:leader="none"/>
        </w:tabs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Ocena i wybór najkorzystniejszej oferty następuje w części niejawnej konkursu.</w:t>
      </w:r>
      <w:r/>
    </w:p>
    <w:p>
      <w:pPr>
        <w:pStyle w:val="Normalny1"/>
        <w:numPr>
          <w:ilvl w:val="0"/>
          <w:numId w:val="11"/>
        </w:numPr>
        <w:tabs>
          <w:tab w:val="left" w:pos="360" w:leader="none"/>
        </w:tabs>
        <w:spacing w:lineRule="auto" w:line="276" w:before="0" w:after="120"/>
        <w:ind w:left="360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Członek komisji konkursowej podlega wyłączeniu od udziału w pracach komisji, gdy oferentem jest:</w:t>
      </w:r>
      <w:r/>
    </w:p>
    <w:p>
      <w:pPr>
        <w:pStyle w:val="Normalny1"/>
        <w:numPr>
          <w:ilvl w:val="1"/>
          <w:numId w:val="11"/>
        </w:numPr>
        <w:tabs>
          <w:tab w:val="left" w:pos="709" w:leader="none"/>
        </w:tabs>
        <w:spacing w:lineRule="auto" w:line="276" w:before="0" w:after="120"/>
        <w:ind w:left="709" w:hanging="283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jego małżonek oraz krewny i powinowaty do drugiego stopnia;</w:t>
      </w:r>
      <w:r/>
    </w:p>
    <w:p>
      <w:pPr>
        <w:pStyle w:val="Normalny1"/>
        <w:numPr>
          <w:ilvl w:val="1"/>
          <w:numId w:val="11"/>
        </w:numPr>
        <w:tabs>
          <w:tab w:val="left" w:pos="709" w:leader="none"/>
        </w:tabs>
        <w:spacing w:lineRule="auto" w:line="276" w:before="0" w:after="120"/>
        <w:ind w:left="709" w:hanging="283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osoba związana z nim z tytułu przysposobienia, opieki lub kurateli;</w:t>
      </w:r>
      <w:r/>
    </w:p>
    <w:p>
      <w:pPr>
        <w:pStyle w:val="Normalny1"/>
        <w:numPr>
          <w:ilvl w:val="1"/>
          <w:numId w:val="11"/>
        </w:numPr>
        <w:tabs>
          <w:tab w:val="left" w:pos="709" w:leader="none"/>
        </w:tabs>
        <w:spacing w:lineRule="auto" w:line="276" w:before="0" w:after="120"/>
        <w:ind w:left="709" w:hanging="283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osoba pozostająca wobec niego w stosunku nadrzędności służbowej;</w:t>
      </w:r>
      <w:r/>
    </w:p>
    <w:p>
      <w:pPr>
        <w:pStyle w:val="Normalny1"/>
        <w:numPr>
          <w:ilvl w:val="1"/>
          <w:numId w:val="11"/>
        </w:numPr>
        <w:tabs>
          <w:tab w:val="left" w:pos="709" w:leader="none"/>
        </w:tabs>
        <w:spacing w:lineRule="auto" w:line="276" w:before="0" w:after="120"/>
        <w:ind w:left="709" w:hanging="283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osoba, której małżonek, krewny lub powinowaty do drugiego stopnia albo osoba związana z nią z tytułu przysposobienia, opieki lub kurateli pozostaje wobec niego w stosunku nadrzędności służbowej.</w:t>
      </w:r>
      <w:r/>
    </w:p>
    <w:p>
      <w:pPr>
        <w:pStyle w:val="Normalny1"/>
        <w:numPr>
          <w:ilvl w:val="0"/>
          <w:numId w:val="11"/>
        </w:numPr>
        <w:tabs>
          <w:tab w:val="left" w:pos="360" w:leader="none"/>
        </w:tabs>
        <w:spacing w:lineRule="auto" w:line="276" w:before="0" w:after="120"/>
        <w:ind w:left="360" w:hanging="360"/>
        <w:jc w:val="both"/>
      </w:pPr>
      <w:r>
        <w:rPr>
          <w:rFonts w:cs="Liberation Serif" w:ascii="Liberation Serif" w:hAnsi="Liberation Serif"/>
          <w:sz w:val="24"/>
          <w:szCs w:val="24"/>
        </w:rPr>
        <w:t xml:space="preserve">Dyrektor Udzielającego zamówienia w sytuacji, o której mowa w ust. 5, </w:t>
      </w:r>
      <w:r>
        <w:rPr>
          <w:rFonts w:cs="Liberation Serif" w:ascii="Liberation Serif" w:hAnsi="Liberation Serif"/>
          <w:color w:val="000000"/>
          <w:spacing w:val="1"/>
          <w:sz w:val="24"/>
          <w:szCs w:val="24"/>
        </w:rPr>
        <w:t>dokonuje wyłączenia i </w:t>
      </w:r>
      <w:r>
        <w:rPr>
          <w:rFonts w:cs="Liberation Serif" w:ascii="Liberation Serif" w:hAnsi="Liberation Serif"/>
          <w:sz w:val="24"/>
          <w:szCs w:val="24"/>
        </w:rPr>
        <w:t>powołuje nowego członka komisji konkursowej.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10</w:t>
      </w:r>
      <w:r/>
    </w:p>
    <w:p>
      <w:pPr>
        <w:pStyle w:val="Normalny1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Komisja, przystępując do rozstrzygnięcia ofert, dokonuje kolejno następujących czynności:</w:t>
      </w:r>
      <w:r/>
    </w:p>
    <w:p>
      <w:pPr>
        <w:pStyle w:val="Normalny1"/>
        <w:numPr>
          <w:ilvl w:val="0"/>
          <w:numId w:val="1"/>
        </w:numPr>
        <w:tabs>
          <w:tab w:val="left" w:pos="426" w:leader="none"/>
        </w:tabs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Stwierdza prawidłowość Ogłoszenia o konkursie oraz liczbę otrzymanych ofert.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Sprawdza ważność ofert pod względem zabezpieczenia i otwiera koperty z ofertami. Otwarcie ofert jest jawne i następuje w miejscu i terminie wskazanym w Ogłoszeniu o konkursie.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Podczas otwierania kopert z ofertami, Oferenci mogą być obecni oraz mogą składać wyjaśnienia i oświadczenia do protokołu.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Ustala, które z ofert spełniają wymogi formalne określone w SWKO.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8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Odrzuca ofertę: </w:t>
      </w:r>
      <w:r/>
    </w:p>
    <w:p>
      <w:pPr>
        <w:pStyle w:val="Normalny1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76" w:before="0" w:after="80"/>
        <w:ind w:left="709" w:hanging="425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złożoną przez Oferenta po terminie; </w:t>
      </w:r>
      <w:r/>
    </w:p>
    <w:p>
      <w:pPr>
        <w:pStyle w:val="Normalny1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76" w:before="0" w:after="80"/>
        <w:ind w:left="709" w:hanging="425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zawierającą nieprawdziwe informacje; </w:t>
      </w:r>
      <w:r/>
    </w:p>
    <w:p>
      <w:pPr>
        <w:pStyle w:val="Normalny1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76" w:before="0" w:after="80"/>
        <w:ind w:left="709" w:hanging="425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jeżeli Oferent nie określił przedmiotu oferty lub nie podał proponowanej liczby lub ceny świadczeń zdrowotnych; </w:t>
      </w:r>
      <w:r/>
    </w:p>
    <w:p>
      <w:pPr>
        <w:pStyle w:val="Normalny1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76" w:before="0" w:after="80"/>
        <w:ind w:left="709" w:hanging="425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jeżeli zawiera rażąco niską cenę w stosunku do przedmiotu zamówienia; </w:t>
      </w:r>
      <w:r/>
    </w:p>
    <w:p>
      <w:pPr>
        <w:pStyle w:val="Normalny1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76" w:before="0" w:after="80"/>
        <w:ind w:left="709" w:hanging="425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jeżeli jest nieważna na podstawie odrębnych przepisów; </w:t>
      </w:r>
      <w:r/>
    </w:p>
    <w:p>
      <w:pPr>
        <w:pStyle w:val="Normalny1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76" w:before="0" w:after="80"/>
        <w:ind w:left="709" w:hanging="425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jeżeli Oferent złożył ofertę alternatywną; </w:t>
      </w:r>
      <w:r/>
    </w:p>
    <w:p>
      <w:pPr>
        <w:pStyle w:val="Normalny1"/>
        <w:numPr>
          <w:ilvl w:val="1"/>
          <w:numId w:val="21"/>
        </w:numPr>
        <w:tabs>
          <w:tab w:val="left" w:pos="709" w:leader="none"/>
        </w:tabs>
        <w:suppressAutoHyphens w:val="false"/>
        <w:spacing w:lineRule="auto" w:line="276" w:before="0" w:after="80"/>
        <w:ind w:left="709" w:hanging="425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jeżeli Oferent lub oferta nie spełniają wymaganych warunków określonych w przepisach prawa oraz warunków określonych przez Udzielającego zamówienia.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W przypadku, gdy Oferent nie przedstawił wszystkich wymaganych dokumentów lub gdy oferta zawiera braki formalne, komisja wzywa Oferenta do usunięcia tych braków w wyznaczonym terminie pod rygorem odrzucenia oferty.  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Ogłasza obecnym Oferentom, które z ofert będą brały udział w konkursie, a które zostają odrzucone.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Przyjmuje do protokołu wyjaśnienia i oświadczenia zgłoszone przez Oferentów.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W części niejawnej konkursu wybiera najkorzystniejszą ofertę lub nie przyjmuje żadnej </w:t>
        <w:br/>
        <w:t>z ofert.</w:t>
      </w:r>
      <w:r/>
    </w:p>
    <w:p>
      <w:pPr>
        <w:pStyle w:val="Normalny1"/>
        <w:numPr>
          <w:ilvl w:val="0"/>
          <w:numId w:val="1"/>
        </w:numPr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  <w:lang w:eastAsia="pl-PL"/>
        </w:rPr>
        <w:t xml:space="preserve">Komisja konkursowa dokonując wyboru najkorzystniejszej oferty bierze pod uwagę następujące kryteria: </w:t>
      </w:r>
      <w:r/>
    </w:p>
    <w:p>
      <w:pPr>
        <w:pStyle w:val="Normalny1"/>
        <w:numPr>
          <w:ilvl w:val="1"/>
          <w:numId w:val="8"/>
        </w:numPr>
        <w:suppressAutoHyphens w:val="false"/>
        <w:spacing w:lineRule="auto" w:line="276" w:before="0" w:after="120"/>
        <w:jc w:val="both"/>
        <w:rPr>
          <w:sz w:val="24"/>
          <w:b/>
          <w:sz w:val="24"/>
          <w:b/>
          <w:szCs w:val="24"/>
          <w:rFonts w:ascii="Liberation Serif" w:hAnsi="Liberation Serif" w:cs="Liberation Serif"/>
          <w:lang w:eastAsia="pl-PL"/>
        </w:rPr>
      </w:pPr>
      <w:r>
        <w:rPr>
          <w:rFonts w:cs="Liberation Serif" w:ascii="Liberation Serif" w:hAnsi="Liberation Serif"/>
          <w:b/>
          <w:sz w:val="24"/>
          <w:szCs w:val="24"/>
          <w:lang w:eastAsia="pl-PL"/>
        </w:rPr>
        <w:t xml:space="preserve">cena –  80 % </w:t>
      </w:r>
      <w:r/>
    </w:p>
    <w:p>
      <w:pPr>
        <w:pStyle w:val="Normalny1"/>
        <w:numPr>
          <w:ilvl w:val="1"/>
          <w:numId w:val="8"/>
        </w:numPr>
        <w:suppressAutoHyphens w:val="false"/>
        <w:spacing w:lineRule="auto" w:line="276" w:before="0" w:after="120"/>
        <w:jc w:val="both"/>
        <w:rPr>
          <w:sz w:val="24"/>
          <w:b/>
          <w:sz w:val="24"/>
          <w:b/>
          <w:szCs w:val="24"/>
          <w:rFonts w:ascii="Liberation Serif" w:hAnsi="Liberation Serif" w:cs="Liberation Serif"/>
          <w:lang w:eastAsia="pl-PL"/>
        </w:rPr>
      </w:pPr>
      <w:r>
        <w:rPr>
          <w:rFonts w:cs="Liberation Serif" w:ascii="Liberation Serif" w:hAnsi="Liberation Serif"/>
          <w:b/>
          <w:sz w:val="24"/>
          <w:szCs w:val="24"/>
          <w:lang w:eastAsia="pl-PL"/>
        </w:rPr>
        <w:t>czas oczekiwania na wynik  - 20 %</w:t>
      </w:r>
      <w:r/>
    </w:p>
    <w:p>
      <w:pPr>
        <w:pStyle w:val="Normalny1"/>
        <w:suppressAutoHyphens w:val="false"/>
        <w:spacing w:lineRule="auto" w:line="276" w:before="0" w:after="120"/>
        <w:ind w:left="1080" w:hanging="0"/>
        <w:jc w:val="both"/>
        <w:rPr>
          <w:sz w:val="24"/>
          <w:b/>
          <w:sz w:val="24"/>
          <w:b/>
          <w:szCs w:val="24"/>
          <w:rFonts w:ascii="Liberation Serif" w:hAnsi="Liberation Serif" w:cs="Liberation Serif"/>
          <w:lang w:eastAsia="pl-PL"/>
        </w:rPr>
      </w:pPr>
      <w:r>
        <w:rPr>
          <w:rFonts w:cs="Liberation Serif" w:ascii="Liberation Serif" w:hAnsi="Liberation Serif"/>
          <w:b/>
          <w:sz w:val="24"/>
          <w:szCs w:val="24"/>
          <w:lang w:eastAsia="pl-PL"/>
        </w:rPr>
        <w:t>Najkrótszy oferowany czas oczekiwania na</w:t>
      </w:r>
      <w:r>
        <w:rPr>
          <w:rFonts w:cs="Liberation Serif" w:ascii="Liberation Serif" w:hAnsi="Liberation Serif"/>
          <w:b/>
          <w:color w:val="000000"/>
          <w:sz w:val="24"/>
          <w:szCs w:val="24"/>
          <w:lang w:eastAsia="pl-PL"/>
        </w:rPr>
        <w:t xml:space="preserve"> wynik = 20 pkt</w:t>
      </w:r>
      <w:r/>
    </w:p>
    <w:p>
      <w:pPr>
        <w:pStyle w:val="Normalny1"/>
        <w:suppressAutoHyphens w:val="false"/>
        <w:spacing w:lineRule="auto" w:line="276" w:before="0" w:after="120"/>
        <w:ind w:left="1080" w:hanging="0"/>
        <w:jc w:val="both"/>
        <w:rPr>
          <w:sz w:val="24"/>
          <w:b/>
          <w:sz w:val="24"/>
          <w:b/>
          <w:szCs w:val="24"/>
          <w:rFonts w:ascii="Liberation Serif" w:hAnsi="Liberation Serif" w:cs="Liberation Serif"/>
          <w:lang w:eastAsia="pl-PL"/>
        </w:rPr>
      </w:pPr>
      <w:r>
        <w:rPr>
          <w:rFonts w:cs="Liberation Serif" w:ascii="Liberation Serif" w:hAnsi="Liberation Serif"/>
          <w:b/>
          <w:color w:val="000000"/>
          <w:sz w:val="24"/>
          <w:szCs w:val="24"/>
          <w:lang w:eastAsia="pl-PL"/>
        </w:rPr>
        <w:t>Pozostałe oferowane czasy oczekiwania na wynik = 0 pkt</w:t>
      </w:r>
      <w:r/>
    </w:p>
    <w:p>
      <w:pPr>
        <w:pStyle w:val="Akapitzlist1"/>
        <w:spacing w:lineRule="auto" w:line="276" w:before="120" w:after="0"/>
        <w:ind w:left="0" w:hanging="0"/>
        <w:rPr>
          <w:sz w:val="12"/>
          <w:sz w:val="12"/>
          <w:szCs w:val="12"/>
          <w:rFonts w:ascii="Liberation Serif" w:hAnsi="Liberation Serif" w:eastAsia="Times New Roman" w:cs="Liberation Serif"/>
          <w:color w:val="000000"/>
          <w:lang w:val="pl-PL" w:eastAsia="pl-PL" w:bidi="ar-SA"/>
        </w:rPr>
      </w:pPr>
      <w:r>
        <w:rPr>
          <w:rFonts w:eastAsia="Times New Roman" w:cs="Liberation Serif" w:ascii="Liberation Serif" w:hAnsi="Liberation Serif"/>
          <w:color w:val="000000"/>
          <w:sz w:val="12"/>
          <w:szCs w:val="12"/>
          <w:lang w:val="pl-PL" w:eastAsia="pl-PL" w:bidi="ar-SA"/>
        </w:rPr>
      </w:r>
      <w:r/>
    </w:p>
    <w:p>
      <w:pPr>
        <w:pStyle w:val="Akapitzlist1"/>
        <w:spacing w:lineRule="auto" w:line="276" w:before="120" w:after="0"/>
        <w:ind w:left="0" w:hanging="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Oferty, które spełnią wszystkie wymogi zawarte w Szczegółow</w:t>
      </w:r>
      <w:r>
        <w:rPr>
          <w:rFonts w:cs="Liberation Serif" w:ascii="Liberation Serif" w:hAnsi="Liberation Serif"/>
        </w:rPr>
        <w:t xml:space="preserve">ych Warunkach Konkursu Ofert, zostaną poddane ocenie. Udzielający zamówienia wybierze ofertę, która uzyskała największą ilość punktów. 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11</w:t>
      </w:r>
      <w:r/>
    </w:p>
    <w:p>
      <w:pPr>
        <w:pStyle w:val="Normalny1"/>
        <w:numPr>
          <w:ilvl w:val="0"/>
          <w:numId w:val="14"/>
        </w:numPr>
        <w:tabs>
          <w:tab w:val="left" w:pos="426" w:leader="none"/>
        </w:tabs>
        <w:suppressAutoHyphens w:val="false"/>
        <w:spacing w:lineRule="auto" w:line="276" w:before="0" w:after="120"/>
        <w:ind w:left="426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Dyrektor Udzielającego zamówienia unieważnia postępowanie konkursowe, gdy: </w:t>
      </w:r>
      <w:r/>
    </w:p>
    <w:p>
      <w:pPr>
        <w:pStyle w:val="Normalny1"/>
        <w:numPr>
          <w:ilvl w:val="1"/>
          <w:numId w:val="22"/>
        </w:numPr>
        <w:tabs>
          <w:tab w:val="left" w:pos="426" w:leader="none"/>
        </w:tabs>
        <w:suppressAutoHyphens w:val="false"/>
        <w:spacing w:lineRule="auto" w:line="276" w:before="0" w:after="120"/>
        <w:ind w:left="851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nie wpłynęła żadna oferta;</w:t>
      </w:r>
      <w:r/>
    </w:p>
    <w:p>
      <w:pPr>
        <w:pStyle w:val="Normalny1"/>
        <w:numPr>
          <w:ilvl w:val="1"/>
          <w:numId w:val="22"/>
        </w:numPr>
        <w:tabs>
          <w:tab w:val="left" w:pos="426" w:leader="none"/>
        </w:tabs>
        <w:suppressAutoHyphens w:val="false"/>
        <w:spacing w:lineRule="auto" w:line="276" w:before="0" w:after="120"/>
        <w:ind w:left="851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wpłynęła jedna oferta niepodlegająca odrzuceniu, z zastrzeżeniem ust. 2; </w:t>
      </w:r>
      <w:r/>
    </w:p>
    <w:p>
      <w:pPr>
        <w:pStyle w:val="Normalny1"/>
        <w:numPr>
          <w:ilvl w:val="1"/>
          <w:numId w:val="22"/>
        </w:numPr>
        <w:tabs>
          <w:tab w:val="left" w:pos="426" w:leader="none"/>
        </w:tabs>
        <w:suppressAutoHyphens w:val="false"/>
        <w:spacing w:lineRule="auto" w:line="276" w:before="0" w:after="120"/>
        <w:ind w:left="851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odrzucono wszystkie oferty; </w:t>
      </w:r>
      <w:r/>
    </w:p>
    <w:p>
      <w:pPr>
        <w:pStyle w:val="Normalny1"/>
        <w:numPr>
          <w:ilvl w:val="1"/>
          <w:numId w:val="22"/>
        </w:numPr>
        <w:tabs>
          <w:tab w:val="left" w:pos="426" w:leader="none"/>
        </w:tabs>
        <w:suppressAutoHyphens w:val="false"/>
        <w:spacing w:lineRule="auto" w:line="276" w:before="0" w:after="120"/>
        <w:ind w:left="851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kwota najkorzystniejszej oferty przewyższa kwotę, którą Udzielający zamówienia przeznaczył na udzielenie zamówienia w danym postępowaniu; </w:t>
      </w:r>
      <w:r/>
    </w:p>
    <w:p>
      <w:pPr>
        <w:pStyle w:val="Normalny1"/>
        <w:numPr>
          <w:ilvl w:val="1"/>
          <w:numId w:val="22"/>
        </w:numPr>
        <w:tabs>
          <w:tab w:val="left" w:pos="426" w:leader="none"/>
        </w:tabs>
        <w:suppressAutoHyphens w:val="false"/>
        <w:spacing w:lineRule="auto" w:line="276" w:before="0" w:after="120"/>
        <w:ind w:left="851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nastąpiła istotna zmiana okoliczności powodująca, że prowadzenie postępowania lub zawarcie umowy nie leży w interesie Udzielającego zamówienia, czego nie można było wcześniej przewidzieć. </w:t>
      </w:r>
      <w:r/>
    </w:p>
    <w:p>
      <w:pPr>
        <w:pStyle w:val="Normalny1"/>
        <w:numPr>
          <w:ilvl w:val="0"/>
          <w:numId w:val="17"/>
        </w:numPr>
        <w:spacing w:lineRule="auto" w:line="276" w:before="0" w:after="120"/>
        <w:ind w:left="284" w:hanging="36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Jeżeli w toku konkursu ofert wpłynęła tylko jedna oferta niepodlegająca odrzuceniu, komisja może przyjąć tę ofertę, gdy z okoliczności wynika, że na ogłoszony ponownie na tych samych warunkach konkurs ofert nie wpłynie więcej ofert.  </w:t>
      </w:r>
      <w:r/>
    </w:p>
    <w:p>
      <w:pPr>
        <w:pStyle w:val="Normalny1"/>
        <w:numPr>
          <w:ilvl w:val="0"/>
          <w:numId w:val="17"/>
        </w:numPr>
        <w:tabs>
          <w:tab w:val="left" w:pos="426" w:leader="none"/>
        </w:tabs>
        <w:spacing w:lineRule="auto" w:line="276" w:before="0" w:after="120"/>
        <w:ind w:left="426" w:hanging="42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Konkurs umarza się, jeżeli postępowanie konkursowe nie zostanie zakończone wyłonieniem odpowiedniej oferty. W takim przypadku Udzielający zamówienia dokonuje niezwłocznie ponownego ogłoszenia konkursu ofert.</w:t>
      </w:r>
      <w:r/>
    </w:p>
    <w:p>
      <w:pPr>
        <w:pStyle w:val="Normalny1"/>
        <w:numPr>
          <w:ilvl w:val="0"/>
          <w:numId w:val="17"/>
        </w:numPr>
        <w:tabs>
          <w:tab w:val="left" w:pos="426" w:leader="none"/>
        </w:tabs>
        <w:spacing w:lineRule="auto" w:line="276" w:before="0" w:after="120"/>
        <w:ind w:left="426" w:hanging="42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  <w:lang w:eastAsia="pl-PL"/>
        </w:rPr>
        <w:t xml:space="preserve">Ocena i wybór najkorzystniejszej oferty następuje w części niejawnej konkursu. </w:t>
      </w:r>
      <w:r/>
    </w:p>
    <w:p>
      <w:pPr>
        <w:pStyle w:val="Normalny1"/>
        <w:numPr>
          <w:ilvl w:val="0"/>
          <w:numId w:val="17"/>
        </w:numPr>
        <w:tabs>
          <w:tab w:val="left" w:pos="426" w:leader="none"/>
        </w:tabs>
        <w:spacing w:lineRule="auto" w:line="276" w:before="0" w:after="120"/>
        <w:ind w:left="426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Z chwilą ogłoszenia rozstrzygnięcia postępowania konkursowego następuje jego zakończenie i komisja ulega rozwiązaniu.  </w:t>
      </w:r>
      <w:r/>
    </w:p>
    <w:p>
      <w:pPr>
        <w:pStyle w:val="Normalny1"/>
        <w:numPr>
          <w:ilvl w:val="0"/>
          <w:numId w:val="17"/>
        </w:numPr>
        <w:tabs>
          <w:tab w:val="left" w:pos="426" w:leader="none"/>
        </w:tabs>
        <w:spacing w:lineRule="auto" w:line="276" w:before="0" w:after="120"/>
        <w:ind w:left="426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Udzielający zamówienia zaprosi w formie pisemnej lub telefonicznie wybranych Oferentów do podpisania umów.</w:t>
      </w:r>
      <w:r/>
    </w:p>
    <w:p>
      <w:pPr>
        <w:pStyle w:val="Normalny1"/>
        <w:spacing w:lineRule="auto" w:line="276" w:before="0" w:after="120"/>
        <w:ind w:left="426" w:hanging="0"/>
        <w:jc w:val="both"/>
        <w:rPr>
          <w:sz w:val="8"/>
          <w:sz w:val="8"/>
          <w:szCs w:val="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8"/>
          <w:szCs w:val="8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12</w:t>
      </w:r>
      <w:r/>
    </w:p>
    <w:p>
      <w:pPr>
        <w:pStyle w:val="Normalny1"/>
        <w:tabs>
          <w:tab w:val="left" w:pos="0" w:leader="none"/>
        </w:tabs>
        <w:spacing w:lineRule="auto" w:line="276" w:before="0" w:after="1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Z przebiegu konkursu Komisja konkursowa sporządza protokół, który powinien zawierać </w:t>
        <w:br/>
        <w:t>w szczególności:</w:t>
      </w:r>
      <w:r/>
    </w:p>
    <w:p>
      <w:pPr>
        <w:pStyle w:val="Normalny1"/>
        <w:numPr>
          <w:ilvl w:val="1"/>
          <w:numId w:val="23"/>
        </w:numPr>
        <w:tabs>
          <w:tab w:val="left" w:pos="0" w:leader="none"/>
        </w:tabs>
        <w:spacing w:lineRule="auto" w:line="276" w:before="0" w:after="120"/>
        <w:ind w:left="851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oznaczenie miejsca i czasu przeprowadzenia konkursu;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suppressAutoHyphens w:val="false"/>
        <w:spacing w:lineRule="auto" w:line="276" w:before="5" w:after="120"/>
        <w:ind w:left="851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imiona i nazwiska członków komisji konkursowej;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suppressAutoHyphens w:val="false"/>
        <w:spacing w:lineRule="auto" w:line="276" w:before="5" w:after="120"/>
        <w:ind w:left="851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liczbę zgłoszonych ofert;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lineRule="auto" w:line="276" w:before="5" w:after="120"/>
        <w:ind w:left="851" w:hanging="425"/>
        <w:jc w:val="both"/>
        <w:rPr>
          <w:sz w:val="24"/>
          <w:spacing w:val="-7"/>
          <w:sz w:val="24"/>
          <w:szCs w:val="24"/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wskazanie ofert odpowiadających warunkom określonym w Szczegółowych Warunkach Konkursu Ofert;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lineRule="auto" w:line="276" w:before="5" w:after="120"/>
        <w:ind w:left="851" w:hanging="425"/>
        <w:jc w:val="both"/>
        <w:rPr>
          <w:sz w:val="24"/>
          <w:spacing w:val="-7"/>
          <w:sz w:val="24"/>
          <w:szCs w:val="24"/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  <w:spacing w:val="4"/>
          <w:sz w:val="24"/>
          <w:szCs w:val="24"/>
        </w:rPr>
        <w:t xml:space="preserve">wskazanie ofert nie odpowiadających warunkom określonym </w:t>
      </w:r>
      <w:r>
        <w:rPr>
          <w:rFonts w:cs="Liberation Serif" w:ascii="Liberation Serif" w:hAnsi="Liberation Serif"/>
          <w:color w:val="000000"/>
          <w:spacing w:val="-2"/>
          <w:sz w:val="24"/>
          <w:szCs w:val="24"/>
        </w:rPr>
        <w:t>Szczegółowych Warunkach Konkursu Ofert</w:t>
      </w: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lub zgłoszonych po terminie, wraz z uzasadnieniem;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lineRule="auto" w:line="276" w:before="5" w:after="120"/>
        <w:ind w:left="851" w:hanging="425"/>
        <w:jc w:val="both"/>
        <w:rPr>
          <w:sz w:val="24"/>
          <w:spacing w:val="-7"/>
          <w:sz w:val="24"/>
          <w:szCs w:val="24"/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wyjaśnienia i oświadczenia Oferentów;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lineRule="auto" w:line="276" w:before="5" w:after="120"/>
        <w:ind w:left="851" w:hanging="425"/>
        <w:jc w:val="both"/>
        <w:rPr>
          <w:sz w:val="24"/>
          <w:spacing w:val="-7"/>
          <w:sz w:val="24"/>
          <w:szCs w:val="24"/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>wskazanie najkorzystniejszych dla</w:t>
      </w:r>
      <w:r>
        <w:rPr>
          <w:rFonts w:cs="Liberation Serif" w:ascii="Liberation Serif" w:hAnsi="Liberation Serif"/>
          <w:sz w:val="24"/>
          <w:szCs w:val="24"/>
        </w:rPr>
        <w:t xml:space="preserve"> Udzielającego zamówienia</w:t>
      </w:r>
      <w:r>
        <w:rPr>
          <w:rFonts w:cs="Liberation Serif" w:ascii="Liberation Serif" w:hAnsi="Liberation Serif"/>
          <w:color w:val="000000"/>
          <w:spacing w:val="-3"/>
          <w:sz w:val="24"/>
          <w:szCs w:val="24"/>
        </w:rPr>
        <w:t xml:space="preserve"> ofert lub stwierdzenie, że żadna z ofert nie została przyjęta, wraz z uzasadnieniem;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lineRule="auto" w:line="276" w:before="5" w:after="120"/>
        <w:ind w:left="851" w:hanging="425"/>
        <w:jc w:val="both"/>
        <w:rPr>
          <w:sz w:val="24"/>
          <w:spacing w:val="-7"/>
          <w:sz w:val="24"/>
          <w:szCs w:val="24"/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sz w:val="24"/>
          <w:szCs w:val="24"/>
        </w:rPr>
        <w:t>ewentualne odrębne stanowisko członka komisji konkursowej;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lineRule="auto" w:line="276" w:before="5" w:after="120"/>
        <w:ind w:left="851" w:hanging="425"/>
        <w:jc w:val="both"/>
        <w:rPr>
          <w:sz w:val="24"/>
          <w:spacing w:val="-7"/>
          <w:sz w:val="24"/>
          <w:szCs w:val="24"/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sz w:val="24"/>
          <w:szCs w:val="24"/>
        </w:rPr>
        <w:t>wzmiankę o odczytaniu protokołu,</w:t>
      </w:r>
      <w:r/>
    </w:p>
    <w:p>
      <w:pPr>
        <w:pStyle w:val="Normalny1"/>
        <w:numPr>
          <w:ilvl w:val="1"/>
          <w:numId w:val="23"/>
        </w:numPr>
        <w:shd w:val="clear" w:color="auto" w:themeColor="" w:themeTint="0" w:themeShade="0" w:fill="FFFFFF" w:themeFill="" w:themeFillTint="0" w:themeFillShade="0"/>
        <w:tabs>
          <w:tab w:val="left" w:pos="874" w:leader="none"/>
        </w:tabs>
        <w:suppressAutoHyphens w:val="false"/>
        <w:spacing w:lineRule="auto" w:line="276" w:before="5" w:after="120"/>
        <w:ind w:left="851" w:hanging="425"/>
        <w:jc w:val="both"/>
        <w:rPr>
          <w:sz w:val="24"/>
          <w:spacing w:val="-7"/>
          <w:sz w:val="24"/>
          <w:szCs w:val="24"/>
          <w:rFonts w:ascii="Liberation Serif" w:hAnsi="Liberation Serif" w:cs="Liberation Serif"/>
          <w:color w:val="000000"/>
        </w:rPr>
      </w:pPr>
      <w:r>
        <w:rPr>
          <w:rFonts w:cs="Liberation Serif" w:ascii="Liberation Serif" w:hAnsi="Liberation Serif"/>
          <w:sz w:val="24"/>
          <w:szCs w:val="24"/>
        </w:rPr>
        <w:t>podpisy członków komisji konkursowej.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ŚRODKI ODWOŁAWCZE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13</w:t>
      </w:r>
      <w:r/>
    </w:p>
    <w:p>
      <w:pPr>
        <w:pStyle w:val="Normalny1"/>
        <w:spacing w:lineRule="auto" w:line="276" w:before="0" w:after="120"/>
        <w:ind w:left="426" w:hanging="0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Udzielającemu zamówienia przysługuje prawo wyboru oferty, możliwość odwołania konkursu w całości lub w części, a także prawo do przesunięcia terminu składania ofert.</w:t>
      </w:r>
      <w:r/>
    </w:p>
    <w:p>
      <w:pPr>
        <w:pStyle w:val="Normalny1"/>
        <w:spacing w:lineRule="auto" w:line="276" w:before="0" w:after="120"/>
        <w:jc w:val="center"/>
        <w:rPr>
          <w:sz w:val="20"/>
          <w:b/>
          <w:sz w:val="20"/>
          <w:b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14</w:t>
      </w:r>
      <w:r/>
    </w:p>
    <w:p>
      <w:pPr>
        <w:pStyle w:val="Normalny1"/>
        <w:numPr>
          <w:ilvl w:val="3"/>
          <w:numId w:val="12"/>
        </w:numPr>
        <w:spacing w:lineRule="auto" w:line="276" w:before="0" w:after="120"/>
        <w:ind w:left="426" w:hanging="426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 </w:t>
      </w:r>
      <w:r>
        <w:rPr>
          <w:rFonts w:cs="Liberation Serif" w:ascii="Liberation Serif" w:hAnsi="Liberation Serif"/>
          <w:sz w:val="24"/>
          <w:szCs w:val="24"/>
        </w:rPr>
        <w:tab/>
        <w:t xml:space="preserve">Oferentom, których interes prawny doznał uszczerbku w wyniku naruszenia przez Udzielającego zamówienia zasad przeprowadzania postępowania w sprawie zawarcia umowy o udzielanie świadczeń objętych niniejszym konkursem, przysługują środki odwoławcze określone w § 15 oraz w § 16 SWKO.  </w:t>
      </w:r>
      <w:r/>
    </w:p>
    <w:p>
      <w:pPr>
        <w:pStyle w:val="Normalny1"/>
        <w:numPr>
          <w:ilvl w:val="3"/>
          <w:numId w:val="12"/>
        </w:numPr>
        <w:spacing w:lineRule="auto" w:line="276" w:before="0" w:after="120"/>
        <w:ind w:left="426" w:hanging="42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    </w:t>
      </w:r>
      <w:r>
        <w:rPr>
          <w:rFonts w:cs="Liberation Serif" w:ascii="Liberation Serif" w:hAnsi="Liberation Serif"/>
          <w:sz w:val="24"/>
          <w:szCs w:val="24"/>
        </w:rPr>
        <w:t xml:space="preserve">Środki odwoławcze nie przysługują na:  </w:t>
      </w:r>
      <w:r/>
    </w:p>
    <w:p>
      <w:pPr>
        <w:pStyle w:val="Normalny1"/>
        <w:numPr>
          <w:ilvl w:val="0"/>
          <w:numId w:val="18"/>
        </w:numPr>
        <w:tabs>
          <w:tab w:val="left" w:pos="709" w:leader="none"/>
        </w:tabs>
        <w:spacing w:lineRule="auto" w:line="276" w:before="0" w:after="120"/>
        <w:ind w:left="709" w:hanging="283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niedokonanie wyboru Oferenta przez komisje konkursową;  </w:t>
      </w:r>
      <w:r/>
    </w:p>
    <w:p>
      <w:pPr>
        <w:pStyle w:val="Normalny1"/>
        <w:numPr>
          <w:ilvl w:val="0"/>
          <w:numId w:val="18"/>
        </w:numPr>
        <w:tabs>
          <w:tab w:val="left" w:pos="709" w:leader="none"/>
        </w:tabs>
        <w:spacing w:lineRule="auto" w:line="276" w:before="0" w:after="120"/>
        <w:ind w:left="709" w:hanging="283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unieważnienie postępowania konkursowego przez Dyrektora Udzielającego zamówienia.</w:t>
      </w:r>
      <w:r/>
    </w:p>
    <w:p>
      <w:pPr>
        <w:pStyle w:val="Normalny1"/>
        <w:suppressAutoHyphens w:val="false"/>
        <w:spacing w:lineRule="auto" w:line="276" w:before="0" w:after="120"/>
        <w:jc w:val="both"/>
        <w:rPr>
          <w:sz w:val="24"/>
          <w:sz w:val="24"/>
          <w:szCs w:val="24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15</w:t>
      </w:r>
      <w:r/>
    </w:p>
    <w:p>
      <w:pPr>
        <w:pStyle w:val="Normalny1"/>
        <w:numPr>
          <w:ilvl w:val="0"/>
          <w:numId w:val="24"/>
        </w:numPr>
        <w:tabs>
          <w:tab w:val="left" w:pos="284" w:leader="none"/>
        </w:tabs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W toku postępowania konkursowego Oferent ma prawo złożyć do komisji konkursowej umotywowany </w:t>
      </w:r>
      <w:r>
        <w:rPr>
          <w:rFonts w:cs="Liberation Serif" w:ascii="Liberation Serif" w:hAnsi="Liberation Serif"/>
          <w:b/>
          <w:sz w:val="24"/>
          <w:szCs w:val="24"/>
        </w:rPr>
        <w:t>protest</w:t>
      </w:r>
      <w:r>
        <w:rPr>
          <w:rFonts w:cs="Liberation Serif" w:ascii="Liberation Serif" w:hAnsi="Liberation Serif"/>
          <w:sz w:val="24"/>
          <w:szCs w:val="24"/>
        </w:rPr>
        <w:t xml:space="preserve"> w terminie 7 dni roboczych od dnia dokonania zaskarżonej czynności.</w:t>
      </w:r>
      <w:r/>
    </w:p>
    <w:p>
      <w:pPr>
        <w:pStyle w:val="Normalny1"/>
        <w:numPr>
          <w:ilvl w:val="0"/>
          <w:numId w:val="24"/>
        </w:numPr>
        <w:tabs>
          <w:tab w:val="left" w:pos="284" w:leader="none"/>
        </w:tabs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Do czasu rozpatrzenia protestu postępowanie w sprawie zawarcia umowy o udzielenie świadczenia zostaje zawieszone, chyba, że z treści protestu wynika, że jest on oczywiście bezzasadny.</w:t>
      </w:r>
      <w:r/>
    </w:p>
    <w:p>
      <w:pPr>
        <w:pStyle w:val="Normalny1"/>
        <w:numPr>
          <w:ilvl w:val="0"/>
          <w:numId w:val="24"/>
        </w:numPr>
        <w:tabs>
          <w:tab w:val="left" w:pos="284" w:leader="none"/>
        </w:tabs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Komisja rozpatruje i rozstrzyga protest w terminie 7 dni od dnia jego otrzymania i udziela pisemnej odpowiedzi składającemu protest. Nieuwzględnienie protestu wymaga uzasadnienia.</w:t>
      </w:r>
      <w:r/>
    </w:p>
    <w:p>
      <w:pPr>
        <w:pStyle w:val="Normalny1"/>
        <w:numPr>
          <w:ilvl w:val="0"/>
          <w:numId w:val="24"/>
        </w:numPr>
        <w:tabs>
          <w:tab w:val="left" w:pos="284" w:leader="none"/>
        </w:tabs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Protest złożony po terminie nie podlega rozpatrzeniu.</w:t>
      </w:r>
      <w:r/>
    </w:p>
    <w:p>
      <w:pPr>
        <w:pStyle w:val="Normalny1"/>
        <w:numPr>
          <w:ilvl w:val="0"/>
          <w:numId w:val="24"/>
        </w:numPr>
        <w:tabs>
          <w:tab w:val="left" w:pos="284" w:leader="none"/>
        </w:tabs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W przypadku uwzględnienia protestu komisja konkursowa powtarza zaskarżoną czynność.</w:t>
      </w:r>
      <w:r/>
    </w:p>
    <w:p>
      <w:pPr>
        <w:pStyle w:val="Normalny1"/>
        <w:spacing w:lineRule="auto" w:line="276" w:before="0" w:after="120"/>
        <w:rPr>
          <w:sz w:val="28"/>
          <w:b/>
          <w:sz w:val="28"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16</w:t>
      </w:r>
      <w:r/>
    </w:p>
    <w:p>
      <w:pPr>
        <w:pStyle w:val="Normalny1"/>
        <w:numPr>
          <w:ilvl w:val="0"/>
          <w:numId w:val="15"/>
        </w:numPr>
        <w:tabs>
          <w:tab w:val="left" w:pos="284" w:leader="none"/>
        </w:tabs>
        <w:spacing w:lineRule="auto" w:line="276" w:before="0" w:after="120"/>
        <w:ind w:left="284" w:hanging="284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Oferent biorący udział w postępowaniu konkursowym może wnieść do Dyrektora Udzielającego zamówienia, w terminie 7 dni od dnia ogłoszenia o rozstrzygnięciu postępowania, </w:t>
      </w:r>
      <w:r>
        <w:rPr>
          <w:rFonts w:cs="Liberation Serif" w:ascii="Liberation Serif" w:hAnsi="Liberation Serif"/>
          <w:b/>
          <w:sz w:val="24"/>
          <w:szCs w:val="24"/>
        </w:rPr>
        <w:t>odwołanie</w:t>
      </w:r>
      <w:r>
        <w:rPr>
          <w:rFonts w:cs="Liberation Serif" w:ascii="Liberation Serif" w:hAnsi="Liberation Serif"/>
          <w:sz w:val="24"/>
          <w:szCs w:val="24"/>
        </w:rPr>
        <w:t xml:space="preserve"> dotyczące rozstrzygnięcia postępowania. Odwołanie wniesione po terminie nie podlega rozpatrzeniu.</w:t>
      </w:r>
      <w:r/>
    </w:p>
    <w:p>
      <w:pPr>
        <w:pStyle w:val="Normalny1"/>
        <w:numPr>
          <w:ilvl w:val="0"/>
          <w:numId w:val="15"/>
        </w:numPr>
        <w:tabs>
          <w:tab w:val="left" w:pos="284" w:leader="none"/>
        </w:tabs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Dyrektor Udzielającego zamówienia rozpatruje odwołanie w terminie 7 dni od dnia jego otrzymania.</w:t>
      </w:r>
      <w:r/>
    </w:p>
    <w:p>
      <w:pPr>
        <w:pStyle w:val="Normalny1"/>
        <w:numPr>
          <w:ilvl w:val="0"/>
          <w:numId w:val="15"/>
        </w:numPr>
        <w:tabs>
          <w:tab w:val="left" w:pos="284" w:leader="none"/>
        </w:tabs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Wniesienie odwołania wstrzymuje zawarcie umowy o udzielanie świadczeń objętych niniejszym konkursem do czasu jego rozpatrzenia.</w:t>
      </w:r>
      <w:r/>
    </w:p>
    <w:p>
      <w:pPr>
        <w:pStyle w:val="Normalny1"/>
        <w:numPr>
          <w:ilvl w:val="0"/>
          <w:numId w:val="15"/>
        </w:numPr>
        <w:tabs>
          <w:tab w:val="left" w:pos="284" w:leader="none"/>
        </w:tabs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Po rozpatrzeniu odwołania Dyrektor Udzielającego zamówienia uwzględnia lub oddala odwołanie.</w:t>
      </w:r>
      <w:r/>
    </w:p>
    <w:p>
      <w:pPr>
        <w:pStyle w:val="Normalny1"/>
        <w:numPr>
          <w:ilvl w:val="0"/>
          <w:numId w:val="15"/>
        </w:numPr>
        <w:tabs>
          <w:tab w:val="left" w:pos="284" w:leader="none"/>
        </w:tabs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W przypadku uwzględnienia odwołania Udzielający zamówienia powtarza czynność, której wadliwość stwierdził rozpatrując odwołanie lub ogłasza nowy konkurs ofert.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ZAWARCIE UMOWY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17</w:t>
      </w:r>
      <w:r/>
    </w:p>
    <w:p>
      <w:pPr>
        <w:pStyle w:val="Normalny1"/>
        <w:numPr>
          <w:ilvl w:val="0"/>
          <w:numId w:val="19"/>
        </w:numPr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Udzielający zamówienia zawrze umowy z Oferentem, którego ofertę wybrano w konkursie ofert, w terminie 7 dn</w:t>
      </w:r>
      <w:r>
        <w:rPr>
          <w:rFonts w:cs="Liberation Serif" w:ascii="Liberation Serif" w:hAnsi="Liberation Serif"/>
          <w:color w:val="000000"/>
          <w:sz w:val="24"/>
          <w:szCs w:val="24"/>
        </w:rPr>
        <w:t>i od dn</w:t>
      </w:r>
      <w:r>
        <w:rPr>
          <w:rFonts w:cs="Liberation Serif" w:ascii="Liberation Serif" w:hAnsi="Liberation Serif"/>
          <w:sz w:val="24"/>
          <w:szCs w:val="24"/>
        </w:rPr>
        <w:t>ia rozstrzygnięcia konkursu ofert.</w:t>
      </w:r>
      <w:r/>
    </w:p>
    <w:p>
      <w:pPr>
        <w:pStyle w:val="Normalny1"/>
        <w:numPr>
          <w:ilvl w:val="0"/>
          <w:numId w:val="19"/>
        </w:numPr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Jeżeli Oferent, który wygrał konkurs uchyli się od zawarcia umowy, Udzielający zamówienia wybierze najkorzystniejszą spośród pozostałych ofert uznanych za ważne.</w:t>
      </w:r>
      <w:r/>
    </w:p>
    <w:p>
      <w:pPr>
        <w:pStyle w:val="Normalny1"/>
        <w:spacing w:lineRule="auto" w:line="276" w:before="0" w:after="120"/>
        <w:jc w:val="center"/>
        <w:rPr>
          <w:sz w:val="28"/>
          <w:b/>
          <w:sz w:val="28"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POSTANOWIENIA KOŃCOWE</w:t>
      </w:r>
      <w:r/>
    </w:p>
    <w:p>
      <w:pPr>
        <w:pStyle w:val="Normalny1"/>
        <w:spacing w:lineRule="auto" w:line="276" w:before="0" w:after="120"/>
        <w:jc w:val="center"/>
        <w:rPr>
          <w:sz w:val="24"/>
          <w:b/>
          <w:sz w:val="24"/>
          <w:b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z w:val="24"/>
          <w:szCs w:val="24"/>
        </w:rPr>
        <w:t>§ 18</w:t>
      </w:r>
      <w:r/>
    </w:p>
    <w:p>
      <w:pPr>
        <w:pStyle w:val="Normalny1"/>
        <w:numPr>
          <w:ilvl w:val="0"/>
          <w:numId w:val="13"/>
        </w:numPr>
        <w:tabs>
          <w:tab w:val="left" w:pos="284" w:leader="none"/>
        </w:tabs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>Dokumenty dotyczące postępowania konkursowego przechowywane są w siedzibie Udzielającego zamówienia.</w:t>
      </w:r>
      <w:r/>
    </w:p>
    <w:p>
      <w:pPr>
        <w:pStyle w:val="Normalny1"/>
        <w:numPr>
          <w:ilvl w:val="0"/>
          <w:numId w:val="13"/>
        </w:numPr>
        <w:tabs>
          <w:tab w:val="left" w:pos="284" w:leader="none"/>
        </w:tabs>
        <w:suppressAutoHyphens w:val="false"/>
        <w:spacing w:lineRule="auto" w:line="276" w:before="0" w:after="120"/>
        <w:ind w:left="284" w:hanging="284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  <w:szCs w:val="24"/>
        </w:rPr>
        <w:t xml:space="preserve">W sprawach nieuregulowanych </w:t>
      </w:r>
      <w:r>
        <w:rPr>
          <w:rFonts w:cs="Liberation Serif" w:ascii="Liberation Serif" w:hAnsi="Liberation Serif"/>
          <w:color w:val="000000"/>
          <w:sz w:val="24"/>
          <w:szCs w:val="24"/>
        </w:rPr>
        <w:t>w SWKO mają odpowiednie zastosowanie przepisy: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bookmarkStart w:id="1" w:name="_Hlk63330752"/>
      <w:bookmarkEnd w:id="1"/>
      <w:r>
        <w:rPr>
          <w:rFonts w:cs="Liberation Serif" w:ascii="Liberation Serif" w:hAnsi="Liberation Serif"/>
          <w:color w:val="000000"/>
        </w:rPr>
        <w:t xml:space="preserve">ustawa z dnia 23 kwietnia 1964 r. - Kodeks cywilny (tj.: Dz. U. z 2024 r., poz. 1061 </w:t>
        <w:br/>
        <w:t>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ustawa z dnia 6 czerwca 1997 r. Kodeks karny (Dz. U. z 2024 r., poz. 17);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 xml:space="preserve">ustawa </w:t>
      </w:r>
      <w:r>
        <w:rPr>
          <w:rFonts w:cs="Liberation Serif" w:ascii="Liberation Serif" w:hAnsi="Liberation Serif"/>
          <w:bCs/>
          <w:color w:val="000000"/>
        </w:rPr>
        <w:t>z dnia 15 kwietnia 2011 r.</w:t>
      </w:r>
      <w:r>
        <w:rPr>
          <w:rFonts w:cs="Liberation Serif" w:ascii="Liberation Serif" w:hAnsi="Liberation Serif"/>
          <w:color w:val="000000"/>
        </w:rPr>
        <w:t xml:space="preserve"> o działalności leczniczej (tj.: Dz. U. z 2024 r., poz. 799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u</w:t>
      </w:r>
      <w:r>
        <w:rPr>
          <w:rFonts w:cs="Liberation Serif" w:ascii="Liberation Serif" w:hAnsi="Liberation Serif"/>
          <w:bCs/>
          <w:color w:val="000000"/>
        </w:rPr>
        <w:t xml:space="preserve">stawa </w:t>
      </w:r>
      <w:r>
        <w:rPr>
          <w:rFonts w:cs="Liberation Serif" w:ascii="Liberation Serif" w:hAnsi="Liberation Serif"/>
          <w:color w:val="000000"/>
        </w:rPr>
        <w:t xml:space="preserve">z dnia 27 sierpnia 2004 r. </w:t>
      </w:r>
      <w:r>
        <w:rPr>
          <w:rFonts w:cs="Liberation Serif" w:ascii="Liberation Serif" w:hAnsi="Liberation Serif"/>
          <w:bCs/>
          <w:color w:val="000000"/>
        </w:rPr>
        <w:t>o świadczeniach opieki zdrowotnej finansowanych ze środków publicznych (tj.: Dz. U. z 2024 r., poz. 146 z późn. zm.)</w:t>
      </w:r>
      <w:r>
        <w:rPr>
          <w:rFonts w:cs="Liberation Serif" w:ascii="Liberation Serif" w:hAnsi="Liberation Serif"/>
          <w:color w:val="000000"/>
        </w:rPr>
        <w:t>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 xml:space="preserve">ustawa o prawach pacjenta i Rzeczniku Praw Pacjenta z dnia 6 listopada 2008 r. </w:t>
        <w:br/>
        <w:t>(tj.: Dz. U. z 2024 r., poz. 581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</w:pPr>
      <w:r>
        <w:rPr>
          <w:rFonts w:cs="Liberation Serif" w:ascii="Liberation Serif" w:hAnsi="Liberation Serif"/>
          <w:color w:val="000000"/>
        </w:rPr>
        <w:t xml:space="preserve">ustawa z dnia 5 grudnia 1996 r. o zawodach lekarza i lekarza dentysty lekarza </w:t>
        <w:br/>
        <w:t>(tj.: Dz. U. z 2024 r., poz. 1287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rozporządzenie Ministra Finansów z dnia 29 kwietnia 2019 r. w sprawie obowiązkowego ubezpieczenia odpowiedzialności cywilnej podmiotu wykonującego działalność leczniczą (Dz. U. 2019 r., poz. 866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ustawa z dnia 10 maja 2018 r. o ochronie danych osobowych (</w:t>
      </w:r>
      <w:r>
        <w:rPr>
          <w:rFonts w:cs="Liberation Serif" w:ascii="Liberation Serif" w:hAnsi="Liberation Serif"/>
          <w:bCs/>
          <w:color w:val="000000"/>
        </w:rPr>
        <w:t>tj.: Dz. U. z 2019 r., poz. 1781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Cs/>
          <w:color w:val="000000"/>
        </w:rPr>
        <w:t>rozporządzenie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 osobowych/ RODO);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Cs/>
          <w:color w:val="000000"/>
        </w:rPr>
        <w:t>ustawa z dnia 28 kwietnia 2011 r. o systemie informacji w ochronie zdrowia (tj.: Dz. U. z 2023 r. poz. 2465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rozporządzenie Ministra Zdrowia z dnia 6 kwietnia 2020 r. w sprawie rodzajów, zakresu i wzorów dokumentacji medycznej oraz sposobu jej przetwarzania (Dz. U. 2024, poz. 798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rozporządzenie Ministra Zdrowia z dnia 8 maja 2018 r. w sprawie rodzajów elektronicznej dokumentacji medycznej (tj.: Dz. U. z 2023 r., poz. 1851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bookmarkStart w:id="2" w:name="__DdeLink__2581_221385491"/>
      <w:r>
        <w:rPr>
          <w:rFonts w:cs="Liberation Serif" w:ascii="Liberation Serif" w:hAnsi="Liberation Serif"/>
          <w:color w:val="000000"/>
        </w:rPr>
        <w:t>ustawa z dnia 14 grudnia 2012 r. o odpadach</w:t>
      </w:r>
      <w:bookmarkEnd w:id="2"/>
      <w:r>
        <w:rPr>
          <w:rFonts w:cs="Liberation Serif" w:ascii="Liberation Serif" w:hAnsi="Liberation Serif"/>
          <w:color w:val="000000"/>
        </w:rPr>
        <w:t xml:space="preserve"> (tj.: Dz. U. z 2023 r., poz. 1587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rozporządzenie Ministra Zdrowia z dnia 5 października 2017 r. w sprawie szczegółowego sposobu postępowania z odpadami medycznymi (Dz. U. 2017, poz. 1975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ustawa z dnia 5 lipca 2018 r. o krajowym systemie cyberbezpieczeństwa (Dz. U. 2024, poz. 1077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bookmarkStart w:id="3" w:name="_Hlk633307521"/>
      <w:bookmarkEnd w:id="3"/>
      <w:r>
        <w:rPr>
          <w:rFonts w:cs="Liberation Serif" w:ascii="Liberation Serif" w:hAnsi="Liberation Serif"/>
          <w:iCs/>
          <w:color w:val="000000"/>
        </w:rPr>
        <w:t xml:space="preserve">ustawa z dnia 15 września 2022 r. o medycynie laboratoryjnej (Dz. U. 2023, poz. 2125 </w:t>
        <w:br/>
        <w:t>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 xml:space="preserve">ustawa z dnia 5 grudnia 2008 r. o zapobieganiu i zwalczaniu zakażeń i chorób zakaźnych u ludzi (tj.: Dz. U. z 2024 r., poz. 924 z późn. zm.); 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iCs/>
          <w:color w:val="000000"/>
        </w:rPr>
        <w:t xml:space="preserve">ustawa z dnia 16 kwietnia 1993 r. o zwalczaniu nieuczciwej konkurencji </w:t>
      </w:r>
      <w:r>
        <w:rPr>
          <w:rFonts w:cs="Liberation Serif" w:ascii="Liberation Serif" w:hAnsi="Liberation Serif"/>
          <w:color w:val="000000"/>
        </w:rPr>
        <w:t>(tj.: Dz. U. z 2022 r., poz. 1233 z późn. zm.);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Cs/>
          <w:color w:val="000000"/>
        </w:rPr>
        <w:t>rozporządzenie</w:t>
      </w:r>
      <w:r>
        <w:rPr>
          <w:rFonts w:cs="Liberation Serif" w:ascii="Liberation Serif" w:hAnsi="Liberation Serif"/>
          <w:color w:val="000000"/>
        </w:rPr>
        <w:t xml:space="preserve"> </w:t>
      </w:r>
      <w:r>
        <w:rPr>
          <w:rFonts w:cs="Liberation Serif" w:ascii="Liberation Serif" w:hAnsi="Liberation Serif"/>
          <w:bCs/>
          <w:color w:val="000000"/>
        </w:rPr>
        <w:t xml:space="preserve">Ministra Zdrowia </w:t>
      </w:r>
      <w:r>
        <w:rPr>
          <w:rFonts w:cs="Liberation Serif" w:ascii="Liberation Serif" w:hAnsi="Liberation Serif"/>
          <w:color w:val="000000"/>
        </w:rPr>
        <w:t xml:space="preserve">z dnia 18 grudnia 2017 r. w sprawie standardów organizacyjnych opieki zdrowotnej w dziedzinie </w:t>
      </w:r>
      <w:r>
        <w:rPr>
          <w:rStyle w:val="Wyrnienie"/>
          <w:rFonts w:cs="Liberation Serif" w:ascii="Liberation Serif" w:hAnsi="Liberation Serif"/>
          <w:i w:val="false"/>
          <w:color w:val="000000"/>
        </w:rPr>
        <w:t xml:space="preserve">patomorfologii </w:t>
      </w:r>
      <w:r>
        <w:rPr>
          <w:rFonts w:cs="Liberation Serif" w:ascii="Liberation Serif" w:hAnsi="Liberation Serif"/>
          <w:iCs/>
          <w:color w:val="000000"/>
        </w:rPr>
        <w:t>(</w:t>
      </w:r>
      <w:r>
        <w:rPr>
          <w:rFonts w:cs="Liberation Serif" w:ascii="Liberation Serif" w:hAnsi="Liberation Serif"/>
          <w:bCs/>
          <w:iCs/>
          <w:color w:val="000000"/>
        </w:rPr>
        <w:t>Dz. U. 2017, poz. 2435);</w:t>
      </w:r>
      <w:r/>
    </w:p>
    <w:p>
      <w:pPr>
        <w:pStyle w:val="ListParagraph"/>
        <w:numPr>
          <w:ilvl w:val="1"/>
          <w:numId w:val="11"/>
        </w:numPr>
        <w:tabs>
          <w:tab w:val="left" w:pos="709" w:leader="none"/>
        </w:tabs>
        <w:suppressAutoHyphens w:val="true"/>
        <w:spacing w:before="0" w:after="80"/>
        <w:ind w:left="709" w:hanging="425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</w:rPr>
        <w:t>Kodeks Etyki Lekarskiej.</w:t>
      </w:r>
      <w:r/>
    </w:p>
    <w:p>
      <w:pPr>
        <w:pStyle w:val="Normalny1"/>
        <w:suppressAutoHyphens w:val="false"/>
        <w:spacing w:lineRule="auto" w:line="276" w:before="0" w:after="120"/>
        <w:jc w:val="both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color w:val="000000"/>
          <w:sz w:val="24"/>
          <w:szCs w:val="24"/>
        </w:rPr>
        <w:t>Nowelizacje aktów prawnych, o których mowa powyżej, będą stosowane automatycznie z dniem ich wejścia w życie i nie będzie to powodowało konieczności zmiany treści SWKO.</w:t>
      </w:r>
      <w:r/>
    </w:p>
    <w:p>
      <w:pPr>
        <w:pStyle w:val="Normalny1"/>
        <w:suppressAutoHyphens w:val="false"/>
        <w:spacing w:lineRule="auto" w:line="276" w:before="0" w:after="120"/>
        <w:ind w:left="720" w:hanging="0"/>
        <w:jc w:val="both"/>
        <w:rPr>
          <w:sz w:val="24"/>
          <w:sz w:val="24"/>
          <w:szCs w:val="24"/>
          <w:rFonts w:ascii="Liberation Serif" w:hAnsi="Liberation Serif" w:eastAsia="Times New Roman" w:cs="Liberation Serif"/>
          <w:color w:val="000000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0"/>
          <w:sz w:val="24"/>
          <w:szCs w:val="24"/>
          <w:lang w:val="pl-PL" w:eastAsia="ar-SA" w:bidi="ar-SA"/>
        </w:rPr>
      </w:r>
      <w:r/>
    </w:p>
    <w:p>
      <w:pPr>
        <w:pStyle w:val="Normalny1"/>
        <w:suppressAutoHyphens w:val="false"/>
        <w:spacing w:lineRule="auto" w:line="276"/>
        <w:ind w:left="5664" w:firstLine="708"/>
        <w:jc w:val="both"/>
        <w:rPr>
          <w:rFonts w:ascii="Liberation Serif" w:hAnsi="Liberation Serif" w:cs="Liberation Serif"/>
        </w:rPr>
      </w:pPr>
      <w:bookmarkStart w:id="4" w:name="__DdeLink__5561_1572960717"/>
      <w:r>
        <w:rPr>
          <w:rFonts w:cs="Liberation Serif" w:ascii="Liberation Serif" w:hAnsi="Liberation Serif"/>
          <w:sz w:val="24"/>
          <w:szCs w:val="24"/>
        </w:rPr>
        <w:t xml:space="preserve">  </w:t>
      </w:r>
      <w:bookmarkEnd w:id="4"/>
      <w:r>
        <w:rPr>
          <w:rFonts w:cs="Liberation Serif" w:ascii="Liberation Serif" w:hAnsi="Liberation Serif"/>
          <w:b/>
          <w:bCs/>
          <w:sz w:val="24"/>
          <w:szCs w:val="24"/>
        </w:rPr>
        <w:t>ZATWIERDZAM</w:t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4"/>
        </w:rPr>
        <w:tab/>
        <w:tab/>
        <w:tab/>
        <w:tab/>
        <w:tab/>
        <w:tab/>
        <w:tab/>
        <w:tab/>
        <w:tab/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sz w:val="24"/>
          <w:i/>
          <w:b/>
          <w:sz w:val="24"/>
          <w:i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i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tabs>
          <w:tab w:val="left" w:pos="0" w:leader="none"/>
        </w:tabs>
        <w:spacing w:lineRule="auto" w:line="276"/>
        <w:jc w:val="right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i/>
          <w:sz w:val="24"/>
        </w:rPr>
        <w:t>Załącznik nr 1</w:t>
      </w:r>
      <w:r/>
    </w:p>
    <w:p>
      <w:pPr>
        <w:pStyle w:val="Normalny1"/>
        <w:tabs>
          <w:tab w:val="right" w:pos="284" w:leader="none"/>
          <w:tab w:val="left" w:pos="408" w:leader="none"/>
        </w:tabs>
        <w:spacing w:lineRule="auto" w:line="276"/>
        <w:jc w:val="center"/>
        <w:rPr>
          <w:sz w:val="32"/>
          <w:shadow/>
          <w:b/>
          <w:sz w:val="32"/>
          <w:b/>
          <w:szCs w:val="32"/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shadow/>
          <w:sz w:val="32"/>
          <w:szCs w:val="32"/>
        </w:rPr>
        <w:t>OFERTA</w:t>
      </w:r>
      <w:r/>
    </w:p>
    <w:p>
      <w:pPr>
        <w:pStyle w:val="Normalny1"/>
        <w:tabs>
          <w:tab w:val="right" w:pos="284" w:leader="none"/>
          <w:tab w:val="left" w:pos="408" w:leader="none"/>
        </w:tabs>
        <w:spacing w:lineRule="auto" w:line="276"/>
        <w:jc w:val="both"/>
        <w:rPr>
          <w:sz w:val="28"/>
          <w:sz w:val="28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Nawiązując do Ogłoszenia o konkursie ofert na udzielanie świadczeń zdrowotnych:</w:t>
      </w:r>
      <w:r>
        <w:rPr>
          <w:rFonts w:cs="Liberation Serif" w:ascii="Liberation Serif" w:hAnsi="Liberation Serif"/>
          <w:b/>
          <w:bCs/>
          <w:sz w:val="20"/>
          <w:szCs w:val="20"/>
          <w:lang w:eastAsia="pl-PL"/>
        </w:rPr>
        <w:t xml:space="preserve"> </w:t>
      </w:r>
      <w:r>
        <w:rPr>
          <w:rFonts w:cs="Liberation Serif" w:ascii="Liberation Serif" w:hAnsi="Liberation Serif"/>
          <w:b/>
          <w:bCs/>
          <w:sz w:val="20"/>
          <w:szCs w:val="20"/>
        </w:rPr>
        <w:t>sekcje anatomopatologiczne (autopsje) wraz z kompletem badań histopatologicznych do badania sekcyjnego, wykonane realizowane na terenie miasta Wrocławia,</w:t>
      </w:r>
      <w:r>
        <w:rPr>
          <w:rFonts w:cs="Liberation Serif" w:ascii="Liberation Serif" w:hAnsi="Liberation Serif"/>
          <w:sz w:val="20"/>
          <w:szCs w:val="20"/>
        </w:rPr>
        <w:t xml:space="preserve"> na rzecz Dolnośląskiego Szpitala Specjalistycznego im. T. Marciniaka - Centrum Medycyny Ratunkowej, składam niniejszą ofertę na:</w:t>
      </w:r>
      <w:r/>
    </w:p>
    <w:p>
      <w:pPr>
        <w:pStyle w:val="Wysunicieobszarutekstu"/>
        <w:spacing w:lineRule="auto" w:line="276"/>
        <w:ind w:hanging="0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Wysunicieobszarutekstu"/>
        <w:spacing w:lineRule="auto" w:line="276"/>
        <w:ind w:hanging="0"/>
        <w:rPr>
          <w:sz w:val="22"/>
          <w:sz w:val="22"/>
          <w:szCs w:val="22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…………………………………………………………………………………………………………</w:t>
      </w:r>
      <w:r/>
    </w:p>
    <w:p>
      <w:pPr>
        <w:pStyle w:val="Wysunicieobszarutekstu"/>
        <w:spacing w:lineRule="auto" w:line="276"/>
        <w:ind w:hanging="0"/>
        <w:rPr>
          <w:sz w:val="20"/>
          <w:b/>
          <w:sz w:val="20"/>
          <w:b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0"/>
          <w:szCs w:val="20"/>
          <w:lang w:val="pl-PL" w:eastAsia="ar-SA" w:bidi="ar-SA"/>
        </w:rPr>
      </w:r>
      <w:r/>
    </w:p>
    <w:p>
      <w:pPr>
        <w:pStyle w:val="Wysunicieobszarutekstu"/>
        <w:spacing w:lineRule="auto" w:line="276"/>
        <w:ind w:hanging="0"/>
      </w:pPr>
      <w:r>
        <w:rPr>
          <w:rFonts w:cs="Liberation Serif" w:ascii="Liberation Serif" w:hAnsi="Liberation Serif"/>
          <w:b/>
          <w:sz w:val="20"/>
          <w:szCs w:val="20"/>
        </w:rPr>
        <w:t>DANE O OFERENCIE:</w:t>
      </w:r>
      <w:r/>
    </w:p>
    <w:p>
      <w:pPr>
        <w:pStyle w:val="Normalny1"/>
        <w:tabs>
          <w:tab w:val="right" w:pos="674" w:leader="none"/>
        </w:tabs>
        <w:spacing w:lineRule="auto" w:line="276"/>
        <w:jc w:val="both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tabs>
          <w:tab w:val="right" w:pos="674" w:leader="none"/>
        </w:tabs>
        <w:spacing w:lineRule="auto" w:line="27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Pełna nazwa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spacing w:lineRule="auto" w:line="276"/>
        <w:jc w:val="both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spacing w:lineRule="auto" w:line="27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ny1"/>
        <w:spacing w:lineRule="auto" w:line="276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Siedziba Oferenta:</w:t>
      </w:r>
      <w:r/>
    </w:p>
    <w:p>
      <w:pPr>
        <w:pStyle w:val="Normalny1"/>
        <w:tabs>
          <w:tab w:val="right" w:pos="284" w:leader="none"/>
          <w:tab w:val="left" w:pos="408" w:leader="none"/>
        </w:tabs>
        <w:spacing w:lineRule="auto" w:line="276"/>
        <w:jc w:val="both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tabs>
          <w:tab w:val="right" w:pos="284" w:leader="none"/>
          <w:tab w:val="left" w:pos="408" w:leader="none"/>
        </w:tabs>
        <w:spacing w:lineRule="auto" w:line="27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...........................................................................................................................................................</w:t>
      </w:r>
      <w:r/>
    </w:p>
    <w:p>
      <w:pPr>
        <w:pStyle w:val="Normalny1"/>
        <w:spacing w:lineRule="auto" w:line="276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Telefon kontaktowy …………………………………</w:t>
        <w:tab/>
        <w:t>e-mail:  ……………………………..</w:t>
      </w:r>
      <w:r/>
    </w:p>
    <w:p>
      <w:pPr>
        <w:pStyle w:val="Normalny1"/>
        <w:spacing w:lineRule="auto" w:line="276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NIP:  ........................................................</w:t>
      </w:r>
      <w:r/>
    </w:p>
    <w:p>
      <w:pPr>
        <w:pStyle w:val="Normalny1"/>
        <w:tabs>
          <w:tab w:val="right" w:pos="9069" w:leader="none"/>
        </w:tabs>
        <w:spacing w:lineRule="auto" w:line="276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REGON: .................................................</w:t>
      </w:r>
      <w:r/>
    </w:p>
    <w:p>
      <w:pPr>
        <w:pStyle w:val="Normalny1"/>
        <w:tabs>
          <w:tab w:val="right" w:pos="9069" w:leader="none"/>
        </w:tabs>
        <w:spacing w:lineRule="auto" w:line="276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 xml:space="preserve">Nr wpisu do właściwego rejestru oraz oznaczenie organu dokonującego wpis:  </w:t>
      </w:r>
      <w:r/>
    </w:p>
    <w:p>
      <w:pPr>
        <w:pStyle w:val="Normalny1"/>
        <w:tabs>
          <w:tab w:val="right" w:pos="9069" w:leader="none"/>
        </w:tabs>
        <w:spacing w:lineRule="auto" w:line="276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tabs>
          <w:tab w:val="right" w:pos="9069" w:leader="none"/>
        </w:tabs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……</w:t>
      </w:r>
      <w:r>
        <w:rPr>
          <w:rFonts w:cs="Liberation Serif" w:ascii="Liberation Serif" w:hAnsi="Liberation Serif"/>
          <w:sz w:val="20"/>
          <w:szCs w:val="20"/>
        </w:rPr>
        <w:t xml:space="preserve">..…………………………..……….……………………………………..…………………… 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lineRule="auto" w:line="276"/>
        <w:rPr>
          <w:sz w:val="20"/>
          <w:b/>
          <w:sz w:val="20"/>
          <w:b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Nazwa banku Oferenta:</w:t>
        <w:tab/>
        <w:tab/>
        <w:t>..................................................</w:t>
      </w:r>
      <w:r/>
    </w:p>
    <w:p>
      <w:pPr>
        <w:pStyle w:val="Normalny1"/>
        <w:spacing w:lineRule="auto" w:line="276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agwek1"/>
        <w:tabs>
          <w:tab w:val="left" w:pos="0" w:leader="none"/>
          <w:tab w:val="right" w:pos="284" w:leader="none"/>
          <w:tab w:val="left" w:pos="408" w:leader="none"/>
        </w:tabs>
        <w:spacing w:lineRule="auto" w:line="276"/>
        <w:jc w:val="left"/>
        <w:rPr>
          <w:sz w:val="24"/>
          <w:b w:val="false"/>
          <w:sz w:val="24"/>
          <w:b w:val="false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b w:val="false"/>
          <w:sz w:val="20"/>
        </w:rPr>
        <w:t xml:space="preserve">nr konta bankowego Oferenta: </w:t>
        <w:tab/>
        <w:t>..................................................</w:t>
      </w:r>
      <w:r/>
    </w:p>
    <w:p>
      <w:pPr>
        <w:pStyle w:val="Nagwek1"/>
        <w:tabs>
          <w:tab w:val="right" w:pos="284" w:leader="none"/>
          <w:tab w:val="left" w:pos="408" w:leader="none"/>
          <w:tab w:val="left" w:pos="432" w:leader="none"/>
        </w:tabs>
        <w:spacing w:lineRule="auto" w:line="276"/>
        <w:rPr>
          <w:sz w:val="20"/>
          <w:b/>
          <w:sz w:val="20"/>
          <w:b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numPr>
          <w:ilvl w:val="0"/>
          <w:numId w:val="16"/>
        </w:numPr>
        <w:tabs>
          <w:tab w:val="left" w:pos="426" w:leader="none"/>
        </w:tabs>
        <w:spacing w:lineRule="auto" w:line="276"/>
        <w:ind w:left="426" w:hanging="426"/>
        <w:jc w:val="both"/>
      </w:pPr>
      <w:r>
        <w:rPr>
          <w:rFonts w:cs="Liberation Serif" w:ascii="Liberation Serif" w:hAnsi="Liberation Serif"/>
          <w:sz w:val="20"/>
          <w:szCs w:val="20"/>
        </w:rPr>
        <w:t>Oświadczam, że zapoznałem/-am się z treścią Ogłoszenia o konkursie ofert, SWKO oraz projektem umowy</w:t>
      </w:r>
      <w:r>
        <w:rPr>
          <w:rFonts w:cs="Liberation Serif" w:ascii="Liberation Serif" w:hAnsi="Liberation Serif"/>
          <w:b/>
          <w:bCs/>
          <w:sz w:val="20"/>
          <w:szCs w:val="20"/>
          <w:lang w:eastAsia="pl-PL"/>
        </w:rPr>
        <w:t xml:space="preserve"> </w:t>
      </w:r>
      <w:r>
        <w:rPr>
          <w:rFonts w:cs="Liberation Serif" w:ascii="Liberation Serif" w:hAnsi="Liberation Serif"/>
          <w:bCs/>
          <w:sz w:val="20"/>
          <w:szCs w:val="20"/>
          <w:lang w:eastAsia="pl-PL"/>
        </w:rPr>
        <w:t xml:space="preserve">na udzielanie świadczeń zdrowotnych z zakresu: </w:t>
      </w:r>
      <w:r>
        <w:rPr>
          <w:rFonts w:cs="Liberation Serif" w:ascii="Liberation Serif" w:hAnsi="Liberation Serif"/>
          <w:bCs/>
          <w:sz w:val="20"/>
          <w:szCs w:val="20"/>
        </w:rPr>
        <w:t>sekcje anatomopatologiczne (autopsje) wraz z kompletem badań histopatologicznych do badania sekcyjnego, wykonane realizowane na terenie miasta Wrocławia</w:t>
      </w:r>
      <w:r>
        <w:rPr>
          <w:rFonts w:cs="Liberation Serif" w:ascii="Liberation Serif" w:hAnsi="Liberation Serif"/>
          <w:sz w:val="20"/>
          <w:szCs w:val="20"/>
        </w:rPr>
        <w:t xml:space="preserve"> i nie wnoszę do nich żadnych zastrzeżeń.</w:t>
      </w:r>
      <w:r/>
    </w:p>
    <w:p>
      <w:pPr>
        <w:pStyle w:val="Normalny1"/>
        <w:numPr>
          <w:ilvl w:val="0"/>
          <w:numId w:val="16"/>
        </w:numPr>
        <w:tabs>
          <w:tab w:val="left" w:pos="426" w:leader="none"/>
        </w:tabs>
        <w:spacing w:lineRule="auto" w:line="276"/>
        <w:ind w:left="426" w:hanging="42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Uważam się związany/-a złożoną ofertą przez okres 60 dni.</w:t>
      </w:r>
      <w:r/>
    </w:p>
    <w:p>
      <w:pPr>
        <w:pStyle w:val="Normalny1"/>
        <w:numPr>
          <w:ilvl w:val="0"/>
          <w:numId w:val="16"/>
        </w:numPr>
        <w:tabs>
          <w:tab w:val="left" w:pos="426" w:leader="none"/>
        </w:tabs>
        <w:spacing w:lineRule="auto" w:line="276"/>
        <w:ind w:left="426" w:hanging="426"/>
        <w:jc w:val="both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Do niniejszej oferty załączam wymagane w SWKO dokumenty oraz oświadczenia jako załączniki:</w:t>
      </w:r>
      <w:r/>
    </w:p>
    <w:p>
      <w:pPr>
        <w:pStyle w:val="Normalny1"/>
        <w:spacing w:lineRule="auto" w:line="276"/>
        <w:rPr>
          <w:sz w:val="20"/>
          <w:sz w:val="20"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0"/>
          <w:szCs w:val="20"/>
          <w:lang w:val="pl-PL" w:eastAsia="ar-SA" w:bidi="ar-SA"/>
        </w:rPr>
      </w:r>
      <w:r/>
    </w:p>
    <w:p>
      <w:pPr>
        <w:pStyle w:val="Normalny1"/>
        <w:numPr>
          <w:ilvl w:val="0"/>
          <w:numId w:val="2"/>
        </w:numPr>
        <w:tabs>
          <w:tab w:val="left" w:pos="709" w:leader="none"/>
        </w:tabs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2"/>
        </w:numPr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2"/>
        </w:numPr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...............................................................................................</w:t>
      </w:r>
      <w:r/>
    </w:p>
    <w:p>
      <w:pPr>
        <w:pStyle w:val="Normalny1"/>
        <w:numPr>
          <w:ilvl w:val="0"/>
          <w:numId w:val="2"/>
        </w:numPr>
        <w:spacing w:lineRule="auto" w:line="276"/>
        <w:rPr>
          <w:sz w:val="24"/>
          <w:sz w:val="24"/>
          <w:szCs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...............................................................................................</w:t>
      </w:r>
      <w:r/>
    </w:p>
    <w:p>
      <w:pPr>
        <w:pStyle w:val="Obszartekstu"/>
        <w:tabs>
          <w:tab w:val="left" w:pos="5954" w:leader="none"/>
        </w:tabs>
        <w:spacing w:lineRule="auto" w:line="276"/>
        <w:ind w:left="4962" w:hanging="0"/>
        <w:jc w:val="center"/>
        <w:rPr>
          <w:sz w:val="6"/>
          <w:sz w:val="6"/>
          <w:szCs w:val="6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6"/>
          <w:szCs w:val="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76"/>
        <w:ind w:left="4962" w:hanging="0"/>
        <w:jc w:val="center"/>
        <w:rPr>
          <w:sz w:val="16"/>
          <w:sz w:val="16"/>
          <w:szCs w:val="16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16"/>
          <w:szCs w:val="16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76"/>
        <w:ind w:left="4962" w:hanging="0"/>
        <w:jc w:val="center"/>
        <w:rPr>
          <w:sz w:val="16"/>
          <w:sz w:val="16"/>
          <w:szCs w:val="16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16"/>
          <w:szCs w:val="16"/>
        </w:rPr>
        <w:t>…………………………………………………………………</w:t>
      </w:r>
      <w:r>
        <w:rPr>
          <w:rFonts w:cs="Liberation Serif" w:ascii="Liberation Serif" w:hAnsi="Liberation Serif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76"/>
        <w:ind w:left="4962" w:hanging="0"/>
        <w:jc w:val="center"/>
      </w:pPr>
      <w:r>
        <w:rPr>
          <w:rFonts w:cs="Liberation Serif" w:ascii="Liberation Serif" w:hAnsi="Liberation Serif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  <w:spacing w:lineRule="auto" w:line="276"/>
      </w:pPr>
      <w:r>
        <w:rPr>
          <w:rFonts w:cs="Liberation Serif" w:ascii="Liberation Serif" w:hAnsi="Liberation Serif"/>
          <w:sz w:val="22"/>
          <w:szCs w:val="22"/>
        </w:rPr>
        <w:t>…………………………………………</w:t>
      </w:r>
      <w:r>
        <w:rPr>
          <w:rFonts w:cs="Liberation Serif" w:ascii="Liberation Serif" w:hAnsi="Liberation Serif"/>
          <w:sz w:val="22"/>
          <w:szCs w:val="22"/>
        </w:rPr>
        <w:t>..</w:t>
      </w:r>
      <w:r/>
    </w:p>
    <w:p>
      <w:pPr>
        <w:pStyle w:val="Normalny1"/>
        <w:spacing w:lineRule="auto" w:line="276"/>
        <w:rPr>
          <w:sz w:val="16"/>
          <w:sz w:val="16"/>
          <w:szCs w:val="16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16"/>
          <w:szCs w:val="16"/>
        </w:rPr>
        <w:t xml:space="preserve">             </w:t>
      </w:r>
      <w:r>
        <w:rPr>
          <w:rFonts w:cs="Liberation Serif" w:ascii="Liberation Serif" w:hAnsi="Liberation Serif"/>
          <w:sz w:val="16"/>
          <w:szCs w:val="16"/>
        </w:rPr>
        <w:t>miejscowość i data</w:t>
      </w:r>
      <w:r/>
    </w:p>
    <w:p>
      <w:pPr>
        <w:pStyle w:val="Normalny1"/>
        <w:spacing w:lineRule="auto" w:line="276"/>
        <w:jc w:val="right"/>
      </w:pPr>
      <w:r>
        <w:rPr>
          <w:rFonts w:cs="Liberation Serif" w:ascii="Liberation Serif" w:hAnsi="Liberation Serif"/>
          <w:b/>
          <w:i/>
          <w:sz w:val="24"/>
        </w:rPr>
        <w:t xml:space="preserve">Załącznik nr 2 </w:t>
      </w:r>
      <w:r/>
    </w:p>
    <w:p>
      <w:pPr>
        <w:pStyle w:val="Normalny1"/>
        <w:spacing w:lineRule="auto" w:line="276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b/>
          <w:i/>
          <w:sz w:val="24"/>
        </w:rPr>
        <w:br/>
      </w:r>
      <w:r>
        <w:rPr>
          <w:rFonts w:cs="Liberation Serif" w:ascii="Liberation Serif" w:hAnsi="Liberation Serif"/>
          <w:b/>
          <w:shadow/>
          <w:sz w:val="32"/>
          <w:szCs w:val="32"/>
        </w:rPr>
        <w:t>WARUNKI UDZIELANIA ŚWIADCZEŃ ZDROWOTNYCH</w:t>
      </w:r>
      <w:r/>
    </w:p>
    <w:p>
      <w:pPr>
        <w:pStyle w:val="Normalny1"/>
        <w:spacing w:lineRule="auto" w:line="276"/>
        <w:jc w:val="center"/>
        <w:rPr>
          <w:sz w:val="18"/>
          <w:b/>
          <w:sz w:val="18"/>
          <w:b/>
          <w:szCs w:val="20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18"/>
          <w:szCs w:val="20"/>
          <w:lang w:val="pl-PL" w:eastAsia="ar-SA" w:bidi="ar-SA"/>
        </w:rPr>
      </w:r>
      <w:r/>
    </w:p>
    <w:p>
      <w:pPr>
        <w:pStyle w:val="Tretekstu"/>
        <w:numPr>
          <w:ilvl w:val="0"/>
          <w:numId w:val="3"/>
        </w:numPr>
        <w:rPr>
          <w:sz w:val="20"/>
          <w:sz w:val="20"/>
          <w:szCs w:val="20"/>
          <w:rFonts w:cs="Liberation Serif"/>
        </w:rPr>
      </w:pPr>
      <w:r>
        <w:rPr>
          <w:rFonts w:cs="Liberation Serif"/>
          <w:sz w:val="20"/>
          <w:szCs w:val="20"/>
        </w:rPr>
        <w:t>Liczba osób udzielających świadczeń</w:t>
      </w:r>
      <w:r>
        <w:rPr>
          <w:rFonts w:eastAsia="Times New Roman" w:cs="Liberation Serif" w:ascii="Times New Roman" w:hAnsi="Times New Roman"/>
          <w:color w:val="00000A"/>
          <w:sz w:val="20"/>
          <w:szCs w:val="20"/>
          <w:lang w:eastAsia="pl-PL" w:bidi="ar-SA"/>
        </w:rPr>
        <w:t xml:space="preserve"> </w:t>
      </w:r>
      <w:r>
        <w:rPr>
          <w:rFonts w:cs="Liberation Serif"/>
          <w:sz w:val="20"/>
          <w:szCs w:val="20"/>
        </w:rPr>
        <w:t xml:space="preserve">zdrowotnych: </w:t>
      </w:r>
      <w:r/>
    </w:p>
    <w:p>
      <w:pPr>
        <w:pStyle w:val="Tretekstu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rFonts w:cs="Liberation Serif"/>
        </w:rPr>
      </w:pPr>
      <w:r>
        <w:rPr>
          <w:rFonts w:cs="Liberation Serif"/>
        </w:rPr>
        <w:t>…………………………………………………………………</w:t>
      </w:r>
      <w:r>
        <w:rPr>
          <w:rFonts w:cs="Liberation Serif"/>
        </w:rPr>
        <w:t>..</w:t>
      </w:r>
      <w:r/>
    </w:p>
    <w:p>
      <w:pPr>
        <w:pStyle w:val="Tretekstu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numPr>
          <w:ilvl w:val="0"/>
          <w:numId w:val="3"/>
        </w:numPr>
        <w:rPr>
          <w:rFonts w:cs="Liberation Serif"/>
        </w:rPr>
      </w:pPr>
      <w:r>
        <w:rPr>
          <w:rFonts w:cs="Liberation Serif"/>
          <w:sz w:val="20"/>
          <w:szCs w:val="20"/>
        </w:rPr>
        <w:t>Kwalifikacje zawodowe osób udzielających świadczeń zdrowotnych:</w:t>
      </w:r>
      <w:r>
        <w:rPr>
          <w:rFonts w:cs="Liberation Serif"/>
        </w:rPr>
        <w:t xml:space="preserve"> </w:t>
      </w:r>
      <w:r/>
    </w:p>
    <w:p>
      <w:pPr>
        <w:pStyle w:val="Tretekstu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rFonts w:cs="Liberation Serif"/>
        </w:rPr>
      </w:pPr>
      <w:r>
        <w:rPr>
          <w:rFonts w:cs="Liberation Serif"/>
        </w:rPr>
        <w:t>…………………………………………………………………</w:t>
      </w:r>
      <w:r>
        <w:rPr>
          <w:rFonts w:cs="Liberation Serif"/>
        </w:rPr>
        <w:t>..</w:t>
      </w:r>
      <w:r/>
    </w:p>
    <w:p>
      <w:pPr>
        <w:pStyle w:val="Tretekstu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numPr>
          <w:ilvl w:val="0"/>
          <w:numId w:val="3"/>
        </w:numPr>
        <w:rPr>
          <w:rFonts w:cs="Liberation Serif"/>
        </w:rPr>
      </w:pPr>
      <w:r>
        <w:rPr>
          <w:rFonts w:cs="Liberation Serif"/>
          <w:sz w:val="20"/>
          <w:szCs w:val="20"/>
        </w:rPr>
        <w:t>Miejsce udzielania świadczeń</w:t>
      </w:r>
      <w:r>
        <w:rPr>
          <w:rFonts w:eastAsia="Times New Roman" w:cs="Liberation Serif" w:ascii="Times New Roman" w:hAnsi="Times New Roman"/>
          <w:color w:val="00000A"/>
          <w:sz w:val="20"/>
          <w:szCs w:val="20"/>
          <w:lang w:eastAsia="pl-PL" w:bidi="ar-SA"/>
        </w:rPr>
        <w:t xml:space="preserve"> </w:t>
      </w:r>
      <w:r>
        <w:rPr>
          <w:rFonts w:cs="Liberation Serif"/>
          <w:sz w:val="20"/>
          <w:szCs w:val="20"/>
        </w:rPr>
        <w:t>zdrowotnych:</w:t>
      </w:r>
      <w:r/>
    </w:p>
    <w:p>
      <w:pPr>
        <w:pStyle w:val="Tretekstu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rFonts w:cs="Liberation Serif"/>
        </w:rPr>
      </w:pPr>
      <w:r>
        <w:rPr>
          <w:rFonts w:cs="Liberation Serif"/>
        </w:rPr>
        <w:t>…………………………………………………………………</w:t>
      </w:r>
      <w:r>
        <w:rPr>
          <w:rFonts w:cs="Liberation Serif"/>
        </w:rPr>
        <w:t>..</w:t>
      </w:r>
      <w:r/>
    </w:p>
    <w:p>
      <w:pPr>
        <w:pStyle w:val="Tretekstu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numPr>
          <w:ilvl w:val="0"/>
          <w:numId w:val="3"/>
        </w:numPr>
        <w:rPr>
          <w:rFonts w:cs="Liberation Serif"/>
        </w:rPr>
      </w:pPr>
      <w:r>
        <w:rPr>
          <w:rFonts w:cs="Liberation Serif"/>
          <w:sz w:val="20"/>
          <w:szCs w:val="20"/>
        </w:rPr>
        <w:t>Wyposażenie w aparaturę medyczną / sprzęt:</w:t>
      </w:r>
      <w:r/>
    </w:p>
    <w:p>
      <w:pPr>
        <w:pStyle w:val="Tretekstu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rFonts w:cs="Liberation Serif"/>
        </w:rPr>
      </w:pPr>
      <w:r>
        <w:rPr>
          <w:rFonts w:cs="Liberation Serif"/>
        </w:rPr>
        <w:t>…………………………………………………………………</w:t>
      </w:r>
      <w:r>
        <w:rPr>
          <w:rFonts w:cs="Liberation Serif"/>
        </w:rPr>
        <w:t>..</w:t>
      </w:r>
      <w:r/>
    </w:p>
    <w:p>
      <w:pPr>
        <w:pStyle w:val="Tretekstu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numPr>
          <w:ilvl w:val="0"/>
          <w:numId w:val="3"/>
        </w:numPr>
        <w:jc w:val="both"/>
        <w:rPr>
          <w:rFonts w:cs="Liberation Serif"/>
        </w:rPr>
      </w:pPr>
      <w:r>
        <w:rPr>
          <w:rFonts w:cs="Liberation Serif"/>
          <w:sz w:val="20"/>
          <w:szCs w:val="20"/>
        </w:rPr>
        <w:t>Informacja o ubezpieczeniu od odpowiedzialności cywilnej (numer polisy OC, ubezpieczyciel, okres obowiązywania polisy OC - w przypadku, gdy polisa nie obejmuje całego okresu realizacji umowy niezbędne jest oświadczenie o jej przedłużeniu)</w:t>
      </w:r>
      <w:r/>
    </w:p>
    <w:p>
      <w:pPr>
        <w:pStyle w:val="Tretekstu"/>
        <w:ind w:left="360" w:hanging="0"/>
        <w:rPr>
          <w:sz w:val="24"/>
          <w:sz w:val="24"/>
          <w:szCs w:val="24"/>
          <w:rFonts w:ascii="Liberation Serif" w:hAnsi="Liberation Serif" w:eastAsia="NSimSun" w:cs="Liberation Serif"/>
          <w:color w:val="00000A"/>
          <w:lang w:val="pl-PL" w:eastAsia="zh-CN" w:bidi="hi-IN"/>
        </w:rPr>
      </w:pPr>
      <w:r>
        <w:rPr>
          <w:rFonts w:eastAsia="NSimSun" w:cs="Liberation Serif"/>
          <w:color w:val="00000A"/>
          <w:sz w:val="24"/>
          <w:szCs w:val="24"/>
          <w:lang w:val="pl-PL" w:eastAsia="zh-CN" w:bidi="hi-IN"/>
        </w:rPr>
      </w:r>
      <w:r/>
    </w:p>
    <w:p>
      <w:pPr>
        <w:pStyle w:val="Tretekstu"/>
        <w:ind w:left="360" w:hanging="0"/>
        <w:rPr>
          <w:rFonts w:cs="Liberation Serif"/>
        </w:rPr>
      </w:pPr>
      <w:r>
        <w:rPr>
          <w:rFonts w:cs="Liberation Serif"/>
        </w:rPr>
        <w:t>…………………………………………………………………</w:t>
      </w:r>
      <w:r>
        <w:rPr>
          <w:rFonts w:cs="Liberation Serif"/>
        </w:rPr>
        <w:t>..</w:t>
      </w:r>
      <w:r/>
    </w:p>
    <w:p>
      <w:pPr>
        <w:pStyle w:val="Normalny1"/>
        <w:spacing w:lineRule="auto" w:line="276"/>
        <w:rPr>
          <w:sz w:val="24"/>
          <w:sz w:val="24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numPr>
          <w:ilvl w:val="0"/>
          <w:numId w:val="3"/>
        </w:numPr>
        <w:spacing w:lineRule="auto" w:line="276"/>
        <w:rPr>
          <w:sz w:val="24"/>
          <w:sz w:val="24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0"/>
          <w:szCs w:val="20"/>
        </w:rPr>
        <w:t>Inne</w:t>
      </w:r>
      <w:r>
        <w:rPr>
          <w:rFonts w:cs="Liberation Serif" w:ascii="Liberation Serif" w:hAnsi="Liberation Serif"/>
          <w:sz w:val="24"/>
        </w:rPr>
        <w:t>:</w:t>
      </w:r>
      <w:r/>
    </w:p>
    <w:p>
      <w:pPr>
        <w:pStyle w:val="Normalny1"/>
        <w:spacing w:lineRule="auto" w:line="276"/>
        <w:rPr>
          <w:sz w:val="24"/>
          <w:sz w:val="24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4"/>
          <w:szCs w:val="28"/>
          <w:lang w:val="pl-PL" w:eastAsia="ar-SA" w:bidi="ar-SA"/>
        </w:rPr>
      </w:r>
      <w:r/>
    </w:p>
    <w:p>
      <w:pPr>
        <w:pStyle w:val="Tretekstu"/>
        <w:ind w:left="360" w:hanging="0"/>
        <w:rPr>
          <w:rFonts w:cs="Liberation Serif"/>
        </w:rPr>
      </w:pPr>
      <w:r>
        <w:rPr>
          <w:rFonts w:cs="Liberation Serif"/>
        </w:rPr>
        <w:t>…………………………………………………………………</w:t>
      </w:r>
      <w:r>
        <w:rPr>
          <w:rFonts w:cs="Liberation Serif"/>
        </w:rPr>
        <w:t>..</w:t>
      </w:r>
      <w:r/>
    </w:p>
    <w:p>
      <w:pPr>
        <w:pStyle w:val="Normalny1"/>
        <w:spacing w:lineRule="auto" w:line="276"/>
        <w:rPr>
          <w:sz w:val="24"/>
          <w:sz w:val="24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4"/>
          <w:szCs w:val="28"/>
          <w:lang w:val="pl-PL" w:eastAsia="ar-SA" w:bidi="ar-SA"/>
        </w:rPr>
      </w:r>
      <w:r/>
    </w:p>
    <w:p>
      <w:pPr>
        <w:pStyle w:val="Normalny1"/>
        <w:spacing w:lineRule="auto" w:line="276"/>
        <w:rPr>
          <w:sz w:val="24"/>
          <w:sz w:val="24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4"/>
          <w:szCs w:val="28"/>
          <w:lang w:val="pl-PL" w:eastAsia="ar-SA" w:bidi="ar-SA"/>
        </w:rPr>
      </w:r>
      <w:r/>
    </w:p>
    <w:p>
      <w:pPr>
        <w:pStyle w:val="Obszartekstu"/>
        <w:tabs>
          <w:tab w:val="left" w:pos="5954" w:leader="none"/>
        </w:tabs>
        <w:spacing w:lineRule="auto" w:line="276"/>
        <w:jc w:val="center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……………………………………………………………</w:t>
      </w:r>
      <w:r>
        <w:rPr>
          <w:rFonts w:cs="Liberation Serif" w:ascii="Liberation Serif" w:hAnsi="Liberation Serif"/>
          <w:sz w:val="16"/>
          <w:szCs w:val="16"/>
        </w:rPr>
        <w:t>.</w:t>
      </w:r>
      <w:r/>
    </w:p>
    <w:p>
      <w:pPr>
        <w:pStyle w:val="Obszartekstu"/>
        <w:tabs>
          <w:tab w:val="left" w:pos="5954" w:leader="none"/>
        </w:tabs>
        <w:spacing w:lineRule="auto" w:line="276"/>
        <w:ind w:left="4962" w:hanging="0"/>
        <w:jc w:val="center"/>
        <w:rPr>
          <w:sz w:val="16"/>
          <w:sz w:val="16"/>
          <w:szCs w:val="16"/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16"/>
          <w:szCs w:val="16"/>
        </w:rPr>
        <w:t xml:space="preserve">(podpis i pieczątka osoby upoważnionej </w:t>
        <w:br/>
        <w:t>do reprezentowania Oferenta)</w:t>
      </w:r>
      <w:r/>
    </w:p>
    <w:p>
      <w:pPr>
        <w:pStyle w:val="Normalny1"/>
        <w:spacing w:lineRule="auto" w:line="276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22"/>
          <w:szCs w:val="22"/>
        </w:rPr>
        <w:t>…………………………………………</w:t>
      </w:r>
      <w:r>
        <w:rPr>
          <w:rFonts w:cs="Liberation Serif" w:ascii="Liberation Serif" w:hAnsi="Liberation Serif"/>
          <w:sz w:val="22"/>
          <w:szCs w:val="22"/>
        </w:rPr>
        <w:t>..</w:t>
      </w:r>
      <w:r/>
    </w:p>
    <w:p>
      <w:pPr>
        <w:pStyle w:val="Normalny1"/>
        <w:spacing w:lineRule="auto" w:line="276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  <w:sz w:val="16"/>
          <w:szCs w:val="16"/>
        </w:rPr>
        <w:t xml:space="preserve">             </w:t>
      </w:r>
      <w:r>
        <w:rPr>
          <w:rFonts w:cs="Liberation Serif" w:ascii="Liberation Serif" w:hAnsi="Liberation Serif"/>
          <w:sz w:val="16"/>
          <w:szCs w:val="16"/>
        </w:rPr>
        <w:t>miejscowość i data</w:t>
      </w:r>
      <w:r/>
    </w:p>
    <w:p>
      <w:pPr>
        <w:pStyle w:val="Normalny1"/>
        <w:spacing w:lineRule="auto" w:line="276"/>
        <w:jc w:val="right"/>
      </w:pPr>
      <w:r>
        <w:rPr>
          <w:rFonts w:cs="Liberation Serif" w:ascii="Liberation Serif" w:hAnsi="Liberation Serif"/>
          <w:b/>
          <w:i/>
          <w:sz w:val="24"/>
        </w:rPr>
        <w:t>Załącznik nr 3</w:t>
      </w:r>
      <w:r/>
    </w:p>
    <w:p>
      <w:pPr>
        <w:pStyle w:val="Normalny1"/>
        <w:spacing w:lineRule="auto" w:line="276"/>
        <w:rPr>
          <w:sz w:val="24"/>
          <w:b/>
          <w:sz w:val="24"/>
          <w:b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b/>
          <w:color w:val="00000A"/>
          <w:sz w:val="24"/>
          <w:szCs w:val="28"/>
          <w:lang w:val="pl-PL" w:eastAsia="ar-SA" w:bidi="ar-SA"/>
        </w:rPr>
      </w:r>
      <w:r/>
    </w:p>
    <w:tbl>
      <w:tblPr>
        <w:tblW w:w="9300" w:type="dxa"/>
        <w:jc w:val="left"/>
        <w:tblInd w:w="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489"/>
        <w:gridCol w:w="2379"/>
        <w:gridCol w:w="1290"/>
        <w:gridCol w:w="1182"/>
        <w:gridCol w:w="1249"/>
        <w:gridCol w:w="27"/>
        <w:gridCol w:w="1328"/>
        <w:gridCol w:w="27"/>
        <w:gridCol w:w="1328"/>
      </w:tblGrid>
      <w:tr>
        <w:trPr>
          <w:trHeight w:val="227" w:hRule="atLeast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>L.p.</w:t>
            </w:r>
            <w:r/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>Rodzaj badania</w:t>
            </w:r>
            <w:r/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/>
              <w:jc w:val="center"/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 xml:space="preserve">Przewidywana ilość badań </w:t>
              <w:br/>
              <w:t xml:space="preserve">w okresie </w:t>
              <w:br/>
              <w:t>36 m-cy</w:t>
            </w:r>
            <w:r/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 xml:space="preserve">Cena jednostkowa </w:t>
              <w:br/>
              <w:t>netto w zł</w:t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 xml:space="preserve">Cena jednostkowa </w:t>
              <w:br/>
              <w:t>brutto w zł</w:t>
            </w:r>
            <w:r/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 xml:space="preserve">Wartość brutto </w:t>
              <w:br/>
              <w:t>w zł (III x V)</w:t>
            </w:r>
            <w:r/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 xml:space="preserve">Maksymalny czas oczekiwania </w:t>
              <w:br/>
              <w:t>na wynik</w:t>
            </w:r>
            <w:r/>
          </w:p>
        </w:tc>
      </w:tr>
      <w:tr>
        <w:trPr>
          <w:trHeight w:val="227" w:hRule="atLeast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>I</w:t>
            </w:r>
            <w:r/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>II</w:t>
            </w:r>
            <w:r/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>III</w:t>
            </w:r>
            <w:r/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>IV</w:t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>V</w:t>
            </w:r>
            <w:r/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bCs/>
                <w:sz w:val="16"/>
                <w:szCs w:val="16"/>
              </w:rPr>
              <w:t>VI</w:t>
            </w:r>
            <w:r/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bCs/>
                <w:sz w:val="16"/>
                <w:szCs w:val="16"/>
              </w:rPr>
              <w:t>VII</w:t>
            </w:r>
            <w:r/>
          </w:p>
        </w:tc>
      </w:tr>
      <w:tr>
        <w:trPr>
          <w:trHeight w:val="227" w:hRule="atLeast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ind w:left="624" w:hanging="0"/>
              <w:jc w:val="center"/>
              <w:rPr>
                <w:sz w:val="16"/>
                <w:b/>
                <w:sz w:val="16"/>
                <w:b/>
                <w:szCs w:val="16"/>
                <w:rFonts w:ascii="Liberation Serif" w:hAnsi="Liberation Serif" w:eastAsia="Times New Roman" w:cs="Liberation Serif"/>
                <w:color w:val="00000A"/>
                <w:lang w:val="pl-PL" w:eastAsia="ar-SA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2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ny1"/>
              <w:spacing w:lineRule="auto" w:line="276" w:before="0" w:after="120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sz w:val="16"/>
                <w:szCs w:val="16"/>
              </w:rPr>
              <w:t>Autopsja wraz z kompletem badań histopatologicznych do badania sekcyjnego</w:t>
            </w:r>
            <w:r/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</w:pPr>
            <w:r>
              <w:rPr>
                <w:rFonts w:cs="Liberation Serif" w:ascii="Liberation Serif" w:hAnsi="Liberation Serif"/>
                <w:b/>
                <w:color w:val="000000"/>
                <w:sz w:val="16"/>
                <w:szCs w:val="16"/>
              </w:rPr>
              <w:t>90</w:t>
            </w:r>
            <w:r/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sz w:val="16"/>
                <w:b/>
                <w:sz w:val="16"/>
                <w:b/>
                <w:szCs w:val="16"/>
                <w:rFonts w:ascii="Liberation Serif" w:hAnsi="Liberation Serif" w:eastAsia="Times New Roman" w:cs="Liberation Serif"/>
                <w:color w:val="00000A"/>
                <w:lang w:val="pl-PL" w:eastAsia="ar-SA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sz w:val="16"/>
                <w:b/>
                <w:sz w:val="16"/>
                <w:b/>
                <w:szCs w:val="16"/>
                <w:rFonts w:ascii="Liberation Serif" w:hAnsi="Liberation Serif" w:eastAsia="Times New Roman" w:cs="Liberation Serif"/>
                <w:color w:val="00000A"/>
                <w:lang w:val="pl-PL" w:eastAsia="ar-SA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sz w:val="16"/>
                <w:b/>
                <w:sz w:val="16"/>
                <w:b/>
                <w:szCs w:val="16"/>
                <w:rFonts w:ascii="Liberation Serif" w:hAnsi="Liberation Serif" w:eastAsia="Times New Roman" w:cs="Liberation Serif"/>
                <w:color w:val="00000A"/>
                <w:lang w:val="pl-PL" w:eastAsia="ar-SA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sz w:val="16"/>
                <w:b/>
                <w:sz w:val="16"/>
                <w:b/>
                <w:szCs w:val="16"/>
                <w:rFonts w:ascii="Liberation Serif" w:hAnsi="Liberation Serif" w:eastAsia="Times New Roman" w:cs="Liberation Serif"/>
                <w:color w:val="00000A"/>
                <w:lang w:val="pl-PL" w:eastAsia="ar-SA" w:bidi="ar-SA"/>
              </w:rPr>
            </w:pPr>
            <w:r>
              <w:rPr>
                <w:rFonts w:eastAsia="Times New Roman" w:cs="Liberation Serif" w:ascii="Liberation Serif" w:hAnsi="Liberation Serif"/>
                <w:b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</w:tr>
      <w:tr>
        <w:trPr>
          <w:trHeight w:val="319" w:hRule="atLeast"/>
        </w:trPr>
        <w:tc>
          <w:tcPr>
            <w:tcW w:w="66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cs="Liberation Serif" w:ascii="Liberation Serif" w:hAnsi="Liberation Serif"/>
                <w:b/>
                <w:sz w:val="16"/>
                <w:szCs w:val="16"/>
              </w:rPr>
              <w:t>RAZEM</w:t>
            </w:r>
            <w:r/>
          </w:p>
        </w:tc>
        <w:tc>
          <w:tcPr>
            <w:tcW w:w="13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sz w:val="16"/>
                <w:sz w:val="16"/>
                <w:szCs w:val="16"/>
                <w:rFonts w:ascii="Liberation Serif" w:hAnsi="Liberation Serif" w:eastAsia="Times New Roman" w:cs="Liberation Serif"/>
                <w:color w:val="00000A"/>
                <w:lang w:val="pl-PL" w:eastAsia="ar-SA" w:bidi="ar-SA"/>
              </w:rPr>
            </w:pPr>
            <w:r>
              <w:rPr>
                <w:rFonts w:eastAsia="Times New Roman" w:cs="Liberation Serif" w:ascii="Liberation Serif" w:hAnsi="Liberation Serif"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ny1"/>
              <w:spacing w:lineRule="auto" w:line="276" w:before="0" w:after="120"/>
              <w:jc w:val="center"/>
              <w:rPr>
                <w:sz w:val="16"/>
                <w:sz w:val="16"/>
                <w:szCs w:val="16"/>
                <w:rFonts w:ascii="Liberation Serif" w:hAnsi="Liberation Serif" w:eastAsia="Times New Roman" w:cs="Liberation Serif"/>
                <w:color w:val="00000A"/>
                <w:lang w:val="pl-PL" w:eastAsia="ar-SA" w:bidi="ar-SA"/>
              </w:rPr>
            </w:pPr>
            <w:r>
              <w:rPr>
                <w:rFonts w:eastAsia="Times New Roman" w:cs="Liberation Serif" w:ascii="Liberation Serif" w:hAnsi="Liberation Serif"/>
                <w:color w:val="00000A"/>
                <w:sz w:val="16"/>
                <w:szCs w:val="16"/>
                <w:lang w:val="pl-PL" w:eastAsia="ar-SA" w:bidi="ar-SA"/>
              </w:rPr>
            </w:r>
            <w:r/>
          </w:p>
        </w:tc>
      </w:tr>
    </w:tbl>
    <w:p>
      <w:pPr>
        <w:pStyle w:val="Normalny1"/>
        <w:tabs>
          <w:tab w:val="left" w:pos="284" w:leader="none"/>
        </w:tabs>
        <w:spacing w:lineRule="auto" w:line="276"/>
        <w:ind w:left="-142" w:hanging="0"/>
        <w:jc w:val="both"/>
        <w:rPr>
          <w:sz w:val="28"/>
          <w:sz w:val="28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/>
        <w:jc w:val="both"/>
        <w:rPr>
          <w:sz w:val="28"/>
          <w:sz w:val="28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/>
        <w:jc w:val="both"/>
        <w:rPr>
          <w:sz w:val="28"/>
          <w:sz w:val="28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/>
        <w:jc w:val="both"/>
        <w:rPr>
          <w:sz w:val="28"/>
          <w:sz w:val="28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8"/>
          <w:szCs w:val="28"/>
          <w:lang w:val="pl-PL" w:eastAsia="ar-SA" w:bidi="ar-SA"/>
        </w:rPr>
      </w:r>
      <w:r/>
    </w:p>
    <w:p>
      <w:pPr>
        <w:pStyle w:val="Normalny1"/>
        <w:spacing w:lineRule="auto" w:line="276"/>
        <w:jc w:val="both"/>
        <w:rPr>
          <w:sz w:val="28"/>
          <w:sz w:val="28"/>
          <w:szCs w:val="28"/>
          <w:rFonts w:ascii="Liberation Serif" w:hAnsi="Liberation Serif" w:eastAsia="Times New Roman" w:cs="Liberation Serif"/>
          <w:color w:val="00000A"/>
          <w:lang w:val="pl-PL" w:eastAsia="ar-SA" w:bidi="ar-SA"/>
        </w:rPr>
      </w:pPr>
      <w:r>
        <w:rPr>
          <w:rFonts w:eastAsia="Times New Roman" w:cs="Liberation Serif" w:ascii="Liberation Serif" w:hAnsi="Liberation Serif"/>
          <w:color w:val="00000A"/>
          <w:sz w:val="28"/>
          <w:szCs w:val="28"/>
          <w:lang w:val="pl-PL" w:eastAsia="ar-SA" w:bidi="ar-SA"/>
        </w:rPr>
      </w:r>
      <w:r/>
    </w:p>
    <w:p>
      <w:pPr>
        <w:pStyle w:val="Stopka"/>
        <w:spacing w:lineRule="auto" w:line="276"/>
        <w:rPr>
          <w:rFonts w:ascii="Liberation Serif" w:hAnsi="Liberation Serif" w:cs="Liberation Serif"/>
        </w:rPr>
      </w:pPr>
      <w:r>
        <w:rPr>
          <w:rFonts w:cs="Liberation Serif" w:ascii="Liberation Serif" w:hAnsi="Liberation Serif"/>
        </w:rPr>
        <w:t xml:space="preserve"> </w:t>
      </w:r>
      <w:r/>
    </w:p>
    <w:p>
      <w:pPr>
        <w:pStyle w:val="Stopka"/>
        <w:spacing w:lineRule="auto" w:line="276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pl-PL" w:eastAsia="ar-SA" w:bidi="ar-SA"/>
        </w:rPr>
      </w:pPr>
      <w:r>
        <w:rPr/>
      </w:r>
      <w:r/>
    </w:p>
    <w:sectPr>
      <w:footerReference w:type="default" r:id="rId4"/>
      <w:type w:val="nextPage"/>
      <w:pgSz w:w="11906" w:h="16838"/>
      <w:pgMar w:left="1134" w:right="1134" w:header="0" w:top="1134" w:footer="491" w:bottom="993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20"/>
        <w:sz w:val="20"/>
        <w:szCs w:val="20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instrText> NUMPAGES </w:instrText>
    </w:r>
    <w:r>
      <w:fldChar w:fldCharType="separate"/>
    </w:r>
    <w:r>
      <w:t>14</w:t>
    </w:r>
    <w:r>
      <w:fldChar w:fldCharType="end"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</w:rPr>
    </w:lvl>
    <w:lvl w:ilvl="1">
      <w:start w:val="2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  <w:i w:val="false"/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sz w:val="20"/>
        <w:i w:val="false"/>
        <w:b w:val="false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bCs w:val="fals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b w:val="false"/>
        <w:szCs w:val="24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2."/>
      <w:lvlJc w:val="left"/>
      <w:pPr>
        <w:ind w:left="1286" w:hanging="283"/>
      </w:pPr>
    </w:lvl>
    <w:lvl w:ilvl="2">
      <w:start w:val="1"/>
      <w:numFmt w:val="decimal"/>
      <w:suff w:val="nothing"/>
      <w:lvlText w:val="%3."/>
      <w:lvlJc w:val="left"/>
      <w:pPr>
        <w:ind w:left="1569" w:hanging="283"/>
      </w:pPr>
    </w:lvl>
    <w:lvl w:ilvl="3">
      <w:start w:val="1"/>
      <w:numFmt w:val="decimal"/>
      <w:suff w:val="nothing"/>
      <w:lvlText w:val="%4."/>
      <w:lvlJc w:val="left"/>
      <w:pPr>
        <w:ind w:left="1852" w:hanging="283"/>
      </w:pPr>
      <w:rPr>
        <w:sz w:val="24"/>
        <w:szCs w:val="24"/>
      </w:rPr>
    </w:lvl>
    <w:lvl w:ilvl="4">
      <w:start w:val="1"/>
      <w:numFmt w:val="decimal"/>
      <w:suff w:val="nothing"/>
      <w:lvlText w:val="%5."/>
      <w:lvlJc w:val="left"/>
      <w:pPr>
        <w:ind w:left="2135" w:hanging="283"/>
      </w:pPr>
    </w:lvl>
    <w:lvl w:ilvl="5">
      <w:start w:val="1"/>
      <w:numFmt w:val="decimal"/>
      <w:suff w:val="nothing"/>
      <w:lvlText w:val="%6."/>
      <w:lvlJc w:val="left"/>
      <w:pPr>
        <w:ind w:left="2418" w:hanging="283"/>
      </w:pPr>
    </w:lvl>
    <w:lvl w:ilvl="6">
      <w:start w:val="1"/>
      <w:numFmt w:val="decimal"/>
      <w:suff w:val="nothing"/>
      <w:lvlText w:val="%7."/>
      <w:lvlJc w:val="left"/>
      <w:pPr>
        <w:ind w:left="2701" w:hanging="283"/>
      </w:pPr>
    </w:lvl>
    <w:lvl w:ilvl="7">
      <w:start w:val="1"/>
      <w:numFmt w:val="decimal"/>
      <w:suff w:val="nothing"/>
      <w:lvlText w:val="%8."/>
      <w:lvlJc w:val="left"/>
      <w:pPr>
        <w:ind w:left="2984" w:hanging="283"/>
      </w:pPr>
    </w:lvl>
    <w:lvl w:ilvl="8">
      <w:start w:val="1"/>
      <w:numFmt w:val="decimal"/>
      <w:suff w:val="nothing"/>
      <w:lvlText w:val="%9."/>
      <w:lvlJc w:val="left"/>
      <w:pPr>
        <w:ind w:left="3267" w:hanging="283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sz w:val="24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count="376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name="heading 3"/>
    <w:lsdException w:qFormat="1" w:semiHidden="1" w:unhideWhenUsed="1" w:name="heading 4"/>
    <w:lsdException w:qFormat="1" w:semiHidden="1" w:unhideWhenUsed="1" w:name="heading 5"/>
    <w:lsdException w:qFormat="1" w:semiHidden="1" w:unhideWhenUsed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uiPriority="99" w:name="footer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uiPriority="20" w:name="Emphasis"/>
    <w:lsdException w:semiHidden="1" w:unhideWhenUsed="1" w:name="Normal Table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Table Theme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uiPriority="99" w:name="Mention"/>
    <w:lsdException w:semiHidden="1" w:unhideWhenUsed="1" w:uiPriority="99" w:name="Smart Hyperlink"/>
    <w:lsdException w:semiHidden="1" w:unhideWhenUsed="1" w:uiPriority="99" w:name="Hashtag"/>
    <w:lsdException w:semiHidden="1" w:unhideWhenUsed="1" w:uiPriority="99" w:name="Unresolved Mention"/>
    <w:lsdException w:semiHidden="1" w:unhideWhenUsed="1" w:uiPriority="99" w:name="Smart Link"/>
  </w:latentStyles>
  <w:style w:type="paragraph" w:styleId="Normal" w:default="1">
    <w:name w:val="Normal"/>
    <w:qFormat/>
    <w:rsid w:val="00e40f8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pl-PL" w:bidi="ar-SA"/>
    </w:rPr>
  </w:style>
  <w:style w:type="paragraph" w:styleId="Nagwek1">
    <w:name w:val="Nagłówek 1"/>
    <w:basedOn w:val="Gwka"/>
    <w:qFormat/>
    <w:rsid w:val="00281d85"/>
    <w:pPr>
      <w:widowControl w:val="false"/>
      <w:tabs>
        <w:tab w:val="right" w:pos="284" w:leader="none"/>
        <w:tab w:val="left" w:pos="408" w:leader="none"/>
      </w:tabs>
      <w:ind w:left="432" w:hanging="432"/>
      <w:jc w:val="center"/>
      <w:outlineLvl w:val="0"/>
    </w:pPr>
    <w:rPr>
      <w:rFonts w:ascii="Arial" w:hAnsi="Arial" w:eastAsia="Times New Roman" w:cs="Times New Roman"/>
      <w:b/>
      <w:sz w:val="32"/>
      <w:szCs w:val="20"/>
    </w:rPr>
  </w:style>
  <w:style w:type="paragraph" w:styleId="Nagwek2">
    <w:name w:val="Nagłówek 2"/>
    <w:basedOn w:val="Gwka"/>
    <w:qFormat/>
    <w:rsid w:val="00281d85"/>
    <w:pPr>
      <w:widowControl w:val="false"/>
      <w:tabs>
        <w:tab w:val="left" w:pos="576" w:leader="none"/>
      </w:tabs>
      <w:ind w:left="576" w:hanging="576"/>
      <w:outlineLvl w:val="1"/>
    </w:pPr>
    <w:rPr>
      <w:rFonts w:ascii="Arial" w:hAnsi="Arial" w:eastAsia="Times New Roman" w:cs="Times New Roman"/>
      <w:b/>
      <w:sz w:val="24"/>
      <w:szCs w:val="20"/>
    </w:rPr>
  </w:style>
  <w:style w:type="paragraph" w:styleId="Nagwek3">
    <w:name w:val="Nagłówek 3"/>
    <w:basedOn w:val="Gwka"/>
    <w:qFormat/>
    <w:rsid w:val="00281d85"/>
    <w:pPr>
      <w:widowControl w:val="false"/>
      <w:tabs>
        <w:tab w:val="left" w:pos="720" w:leader="none"/>
      </w:tabs>
      <w:ind w:left="720" w:hanging="720"/>
      <w:jc w:val="center"/>
      <w:outlineLvl w:val="2"/>
    </w:pPr>
    <w:rPr>
      <w:rFonts w:ascii="Arial" w:hAnsi="Arial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5z0" w:customStyle="1">
    <w:name w:val="WW8Num5z0"/>
    <w:rsid w:val="00281d85"/>
    <w:rPr>
      <w:b w:val="false"/>
      <w:i w:val="false"/>
    </w:rPr>
  </w:style>
  <w:style w:type="character" w:styleId="WW8Num5z1" w:customStyle="1">
    <w:name w:val="WW8Num5z1"/>
    <w:rsid w:val="00281d85"/>
    <w:rPr>
      <w:rFonts w:ascii="Symbol" w:hAnsi="Symbol" w:eastAsia="Times New Roman" w:cs="Times New Roman"/>
    </w:rPr>
  </w:style>
  <w:style w:type="character" w:styleId="WW8Num6z1" w:customStyle="1">
    <w:name w:val="WW8Num6z1"/>
    <w:rsid w:val="00281d85"/>
    <w:rPr>
      <w:rFonts w:ascii="Times New Roman" w:hAnsi="Times New Roman"/>
      <w:b w:val="false"/>
      <w:i w:val="false"/>
      <w:sz w:val="24"/>
    </w:rPr>
  </w:style>
  <w:style w:type="character" w:styleId="WW8Num8z0" w:customStyle="1">
    <w:name w:val="WW8Num8z0"/>
    <w:rsid w:val="00281d85"/>
    <w:rPr>
      <w:b w:val="false"/>
      <w:i w:val="false"/>
    </w:rPr>
  </w:style>
  <w:style w:type="character" w:styleId="WW8Num9z0" w:customStyle="1">
    <w:name w:val="WW8Num9z0"/>
    <w:rsid w:val="00281d85"/>
    <w:rPr>
      <w:b w:val="false"/>
      <w:i w:val="false"/>
    </w:rPr>
  </w:style>
  <w:style w:type="character" w:styleId="WW8Num9z1" w:customStyle="1">
    <w:name w:val="WW8Num9z1"/>
    <w:rsid w:val="00281d85"/>
    <w:rPr>
      <w:rFonts w:ascii="Times New Roman" w:hAnsi="Times New Roman" w:cs="Times New Roman"/>
    </w:rPr>
  </w:style>
  <w:style w:type="character" w:styleId="WW8Num11z0" w:customStyle="1">
    <w:name w:val="WW8Num11z0"/>
    <w:rsid w:val="00281d85"/>
    <w:rPr>
      <w:b w:val="false"/>
      <w:i w:val="false"/>
    </w:rPr>
  </w:style>
  <w:style w:type="character" w:styleId="WW8Num14z0" w:customStyle="1">
    <w:name w:val="WW8Num14z0"/>
    <w:rsid w:val="00281d85"/>
    <w:rPr>
      <w:b w:val="false"/>
      <w:i w:val="false"/>
    </w:rPr>
  </w:style>
  <w:style w:type="character" w:styleId="WW8Num16z0" w:customStyle="1">
    <w:name w:val="WW8Num16z0"/>
    <w:rsid w:val="00281d85"/>
    <w:rPr>
      <w:b w:val="false"/>
      <w:i w:val="false"/>
    </w:rPr>
  </w:style>
  <w:style w:type="character" w:styleId="WW8Num17z1" w:customStyle="1">
    <w:name w:val="WW8Num17z1"/>
    <w:rsid w:val="00281d85"/>
    <w:rPr>
      <w:b w:val="false"/>
      <w:i w:val="false"/>
    </w:rPr>
  </w:style>
  <w:style w:type="character" w:styleId="WW8Num18z0" w:customStyle="1">
    <w:name w:val="WW8Num18z0"/>
    <w:rsid w:val="00281d85"/>
    <w:rPr>
      <w:b w:val="false"/>
      <w:i w:val="false"/>
    </w:rPr>
  </w:style>
  <w:style w:type="character" w:styleId="WW8Num20z0" w:customStyle="1">
    <w:name w:val="WW8Num20z0"/>
    <w:rsid w:val="00281d85"/>
    <w:rPr>
      <w:b w:val="false"/>
      <w:i w:val="false"/>
    </w:rPr>
  </w:style>
  <w:style w:type="character" w:styleId="WW8Num22z0" w:customStyle="1">
    <w:name w:val="WW8Num22z0"/>
    <w:rsid w:val="00281d85"/>
    <w:rPr>
      <w:b w:val="false"/>
      <w:i w:val="false"/>
    </w:rPr>
  </w:style>
  <w:style w:type="character" w:styleId="WW8Num23z1" w:customStyle="1">
    <w:name w:val="WW8Num23z1"/>
    <w:rsid w:val="00281d85"/>
    <w:rPr>
      <w:b w:val="false"/>
      <w:i w:val="false"/>
    </w:rPr>
  </w:style>
  <w:style w:type="character" w:styleId="WW8Num27z0" w:customStyle="1">
    <w:name w:val="WW8Num27z0"/>
    <w:rsid w:val="00281d85"/>
    <w:rPr>
      <w:b w:val="false"/>
      <w:i w:val="false"/>
    </w:rPr>
  </w:style>
  <w:style w:type="character" w:styleId="WW8Num28z1" w:customStyle="1">
    <w:name w:val="WW8Num28z1"/>
    <w:rsid w:val="00281d85"/>
    <w:rPr>
      <w:b w:val="false"/>
      <w:i w:val="false"/>
    </w:rPr>
  </w:style>
  <w:style w:type="character" w:styleId="WW8Num29z0" w:customStyle="1">
    <w:name w:val="WW8Num29z0"/>
    <w:rsid w:val="00281d85"/>
    <w:rPr>
      <w:b w:val="false"/>
      <w:i w:val="false"/>
    </w:rPr>
  </w:style>
  <w:style w:type="character" w:styleId="Domylnaczcionkaakapitu1" w:customStyle="1">
    <w:name w:val="Domyślna czcionka akapitu1"/>
    <w:rsid w:val="00281d85"/>
    <w:rPr/>
  </w:style>
  <w:style w:type="character" w:styleId="Odwoaniedokomentarza1" w:customStyle="1">
    <w:name w:val="Odwołanie do komentarza1"/>
    <w:basedOn w:val="Domylnaczcionkaakapitu1"/>
    <w:rsid w:val="00281d85"/>
    <w:rPr>
      <w:sz w:val="16"/>
    </w:rPr>
  </w:style>
  <w:style w:type="character" w:styleId="Pagenumber">
    <w:name w:val="page number"/>
    <w:basedOn w:val="Domylnaczcionkaakapitu1"/>
    <w:rsid w:val="00281d85"/>
    <w:rPr/>
  </w:style>
  <w:style w:type="character" w:styleId="Czeinternetowe" w:customStyle="1">
    <w:name w:val="Łącze internetowe"/>
    <w:basedOn w:val="DefaultParagraphFont"/>
    <w:rsid w:val="00207871"/>
    <w:rPr>
      <w:color w:val="0000FF"/>
      <w:u w:val="single"/>
      <w:lang w:val="zxx" w:eastAsia="zxx" w:bidi="zxx"/>
    </w:rPr>
  </w:style>
  <w:style w:type="character" w:styleId="Bodyouter" w:customStyle="1">
    <w:name w:val="body_outer"/>
    <w:basedOn w:val="DefaultParagraphFont"/>
    <w:rsid w:val="00da3ef2"/>
    <w:rPr/>
  </w:style>
  <w:style w:type="character" w:styleId="Annotationreference">
    <w:name w:val="annotation reference"/>
    <w:basedOn w:val="DefaultParagraphFont"/>
    <w:rsid w:val="00ea016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rsid w:val="00ea0161"/>
    <w:rPr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rsid w:val="00c433e9"/>
    <w:rPr>
      <w:lang w:eastAsia="ar-SA"/>
    </w:rPr>
  </w:style>
  <w:style w:type="character" w:styleId="TematkomentarzaZnak" w:customStyle="1">
    <w:name w:val="Temat komentarza Znak"/>
    <w:basedOn w:val="TekstkomentarzaZnak"/>
    <w:link w:val="Tematkomentarza"/>
    <w:rsid w:val="00834bac"/>
    <w:rPr>
      <w:b/>
      <w:bCs/>
      <w:lang w:eastAsia="ar-SA"/>
    </w:rPr>
  </w:style>
  <w:style w:type="character" w:styleId="FollowedHyperlink">
    <w:name w:val="FollowedHyperlink"/>
    <w:basedOn w:val="DefaultParagraphFont"/>
    <w:rsid w:val="00566061"/>
    <w:rPr>
      <w:color w:val="800080"/>
      <w:u w:val="single"/>
    </w:rPr>
  </w:style>
  <w:style w:type="character" w:styleId="Tekstpodstawowy2Znak" w:customStyle="1">
    <w:name w:val="Tekst podstawowy 2 Znak"/>
    <w:basedOn w:val="DefaultParagraphFont"/>
    <w:link w:val="Tekstpodstawowy2"/>
    <w:rsid w:val="000436f0"/>
    <w:rPr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rsid w:val="003d6b3c"/>
    <w:rPr>
      <w:lang w:eastAsia="ar-SA"/>
    </w:rPr>
  </w:style>
  <w:style w:type="character" w:styleId="Endnotereference">
    <w:name w:val="endnote reference"/>
    <w:basedOn w:val="DefaultParagraphFont"/>
    <w:rsid w:val="003d6b3c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rsid w:val="006f43cc"/>
    <w:rPr>
      <w:lang w:eastAsia="ar-SA"/>
    </w:rPr>
  </w:style>
  <w:style w:type="character" w:styleId="Footnotereference">
    <w:name w:val="footnote reference"/>
    <w:basedOn w:val="DefaultParagraphFont"/>
    <w:rsid w:val="006f43cc"/>
    <w:rPr>
      <w:vertAlign w:val="superscript"/>
    </w:rPr>
  </w:style>
  <w:style w:type="character" w:styleId="Fnref" w:customStyle="1">
    <w:name w:val="fn-ref"/>
    <w:basedOn w:val="DefaultParagraphFont"/>
    <w:rsid w:val="00390fc4"/>
    <w:rPr/>
  </w:style>
  <w:style w:type="character" w:styleId="Wyrnienie" w:customStyle="1">
    <w:name w:val="Wyróżnienie"/>
    <w:basedOn w:val="DefaultParagraphFont"/>
    <w:uiPriority w:val="20"/>
    <w:qFormat/>
    <w:rsid w:val="00390fc4"/>
    <w:rPr>
      <w:i/>
      <w:iCs/>
    </w:rPr>
  </w:style>
  <w:style w:type="character" w:styleId="ListLabel1" w:customStyle="1">
    <w:name w:val="ListLabel 1"/>
    <w:rsid w:val="00cf1297"/>
    <w:rPr>
      <w:rFonts w:cs="Times New Roman"/>
      <w:b w:val="false"/>
      <w:i w:val="false"/>
      <w:sz w:val="24"/>
    </w:rPr>
  </w:style>
  <w:style w:type="character" w:styleId="ListLabel2" w:customStyle="1">
    <w:name w:val="ListLabel 2"/>
    <w:rsid w:val="00cf1297"/>
    <w:rPr>
      <w:b w:val="false"/>
      <w:i w:val="false"/>
      <w:sz w:val="24"/>
    </w:rPr>
  </w:style>
  <w:style w:type="character" w:styleId="ListLabel3" w:customStyle="1">
    <w:name w:val="ListLabel 3"/>
    <w:rsid w:val="00cf1297"/>
    <w:rPr>
      <w:rFonts w:eastAsia="Arial Unicode MS" w:cs="Tahoma"/>
      <w:sz w:val="22"/>
      <w:szCs w:val="22"/>
    </w:rPr>
  </w:style>
  <w:style w:type="character" w:styleId="ListLabel4" w:customStyle="1">
    <w:name w:val="ListLabel 4"/>
    <w:rsid w:val="00cf1297"/>
    <w:rPr>
      <w:rFonts w:cs="Courier New"/>
    </w:rPr>
  </w:style>
  <w:style w:type="character" w:styleId="ListLabel5" w:customStyle="1">
    <w:name w:val="ListLabel 5"/>
    <w:rsid w:val="00cf1297"/>
    <w:rPr>
      <w:b w:val="false"/>
      <w:bCs w:val="false"/>
      <w:color w:val="000000"/>
      <w:sz w:val="24"/>
      <w:szCs w:val="24"/>
    </w:rPr>
  </w:style>
  <w:style w:type="character" w:styleId="ListLabel6" w:customStyle="1">
    <w:name w:val="ListLabel 6"/>
    <w:rsid w:val="00cf1297"/>
    <w:rPr>
      <w:sz w:val="24"/>
      <w:szCs w:val="24"/>
    </w:rPr>
  </w:style>
  <w:style w:type="character" w:styleId="ListLabel7" w:customStyle="1">
    <w:name w:val="ListLabel 7"/>
    <w:rsid w:val="00cf1297"/>
    <w:rPr>
      <w:rFonts w:cs="Times New Roman"/>
      <w:sz w:val="24"/>
      <w:szCs w:val="24"/>
    </w:rPr>
  </w:style>
  <w:style w:type="character" w:styleId="ListLabel8" w:customStyle="1">
    <w:name w:val="ListLabel 8"/>
    <w:rsid w:val="00cf1297"/>
    <w:rPr>
      <w:rFonts w:cs="Times New Roman"/>
    </w:rPr>
  </w:style>
  <w:style w:type="character" w:styleId="ListLabel9" w:customStyle="1">
    <w:name w:val="ListLabel 9"/>
    <w:rsid w:val="00cf1297"/>
    <w:rPr>
      <w:rFonts w:cs="Times New Roman"/>
      <w:b w:val="false"/>
    </w:rPr>
  </w:style>
  <w:style w:type="character" w:styleId="ListLabel10" w:customStyle="1">
    <w:name w:val="ListLabel 10"/>
    <w:rsid w:val="00cf1297"/>
    <w:rPr>
      <w:b w:val="false"/>
      <w:i w:val="false"/>
      <w:color w:val="00000A"/>
    </w:rPr>
  </w:style>
  <w:style w:type="character" w:styleId="ListLabel11" w:customStyle="1">
    <w:name w:val="ListLabel 11"/>
    <w:rsid w:val="00cf1297"/>
    <w:rPr>
      <w:b/>
      <w:i w:val="false"/>
      <w:color w:val="00000A"/>
    </w:rPr>
  </w:style>
  <w:style w:type="character" w:styleId="ListLabel12" w:customStyle="1">
    <w:name w:val="ListLabel 12"/>
    <w:rsid w:val="00cf1297"/>
    <w:rPr>
      <w:strike w:val="false"/>
      <w:dstrike w:val="false"/>
    </w:rPr>
  </w:style>
  <w:style w:type="character" w:styleId="ListLabel13" w:customStyle="1">
    <w:name w:val="ListLabel 13"/>
    <w:rsid w:val="00cf1297"/>
    <w:rPr>
      <w:b w:val="false"/>
      <w:i w:val="false"/>
      <w:sz w:val="24"/>
    </w:rPr>
  </w:style>
  <w:style w:type="character" w:styleId="ListLabel14" w:customStyle="1">
    <w:name w:val="ListLabel 14"/>
    <w:rsid w:val="00cf1297"/>
    <w:rPr>
      <w:rFonts w:cs="Symbol"/>
      <w:sz w:val="22"/>
      <w:szCs w:val="22"/>
    </w:rPr>
  </w:style>
  <w:style w:type="character" w:styleId="ListLabel15" w:customStyle="1">
    <w:name w:val="ListLabel 15"/>
    <w:rsid w:val="00cf1297"/>
    <w:rPr>
      <w:rFonts w:cs="Courier New"/>
    </w:rPr>
  </w:style>
  <w:style w:type="character" w:styleId="ListLabel16" w:customStyle="1">
    <w:name w:val="ListLabel 16"/>
    <w:rsid w:val="00cf1297"/>
    <w:rPr>
      <w:rFonts w:cs="Wingdings"/>
    </w:rPr>
  </w:style>
  <w:style w:type="character" w:styleId="ListLabel17" w:customStyle="1">
    <w:name w:val="ListLabel 17"/>
    <w:rsid w:val="00cf1297"/>
    <w:rPr>
      <w:rFonts w:cs="Symbol"/>
    </w:rPr>
  </w:style>
  <w:style w:type="character" w:styleId="ListLabel18" w:customStyle="1">
    <w:name w:val="ListLabel 18"/>
    <w:rsid w:val="00cf1297"/>
    <w:rPr>
      <w:b w:val="false"/>
      <w:bCs w:val="false"/>
      <w:sz w:val="24"/>
      <w:szCs w:val="24"/>
    </w:rPr>
  </w:style>
  <w:style w:type="character" w:styleId="ListLabel19" w:customStyle="1">
    <w:name w:val="ListLabel 19"/>
    <w:rsid w:val="00cf1297"/>
    <w:rPr>
      <w:sz w:val="24"/>
      <w:szCs w:val="24"/>
    </w:rPr>
  </w:style>
  <w:style w:type="character" w:styleId="ListLabel20" w:customStyle="1">
    <w:name w:val="ListLabel 20"/>
    <w:rsid w:val="00cf1297"/>
    <w:rPr>
      <w:b w:val="false"/>
      <w:i w:val="false"/>
      <w:sz w:val="24"/>
    </w:rPr>
  </w:style>
  <w:style w:type="character" w:styleId="ListLabel21" w:customStyle="1">
    <w:name w:val="ListLabel 21"/>
    <w:rsid w:val="00cf1297"/>
    <w:rPr>
      <w:rFonts w:cs="Symbol"/>
      <w:sz w:val="22"/>
      <w:szCs w:val="22"/>
    </w:rPr>
  </w:style>
  <w:style w:type="character" w:styleId="ListLabel22" w:customStyle="1">
    <w:name w:val="ListLabel 22"/>
    <w:rsid w:val="00cf1297"/>
    <w:rPr>
      <w:rFonts w:cs="Courier New"/>
    </w:rPr>
  </w:style>
  <w:style w:type="character" w:styleId="ListLabel23" w:customStyle="1">
    <w:name w:val="ListLabel 23"/>
    <w:rsid w:val="00cf1297"/>
    <w:rPr>
      <w:rFonts w:cs="Wingdings"/>
    </w:rPr>
  </w:style>
  <w:style w:type="character" w:styleId="ListLabel24" w:customStyle="1">
    <w:name w:val="ListLabel 24"/>
    <w:rsid w:val="00cf1297"/>
    <w:rPr>
      <w:rFonts w:cs="Symbol"/>
    </w:rPr>
  </w:style>
  <w:style w:type="character" w:styleId="ListLabel25" w:customStyle="1">
    <w:name w:val="ListLabel 25"/>
    <w:rsid w:val="00cf1297"/>
    <w:rPr>
      <w:b w:val="false"/>
      <w:bCs w:val="false"/>
      <w:sz w:val="24"/>
      <w:szCs w:val="24"/>
    </w:rPr>
  </w:style>
  <w:style w:type="character" w:styleId="ListLabel26" w:customStyle="1">
    <w:name w:val="ListLabel 26"/>
    <w:rsid w:val="00cf1297"/>
    <w:rPr>
      <w:sz w:val="24"/>
      <w:szCs w:val="24"/>
    </w:rPr>
  </w:style>
  <w:style w:type="character" w:styleId="ListLabel27" w:customStyle="1">
    <w:name w:val="ListLabel 27"/>
    <w:rsid w:val="00cf1297"/>
    <w:rPr>
      <w:b w:val="false"/>
      <w:i w:val="false"/>
      <w:sz w:val="24"/>
    </w:rPr>
  </w:style>
  <w:style w:type="character" w:styleId="ListLabel28" w:customStyle="1">
    <w:name w:val="ListLabel 28"/>
    <w:rsid w:val="00cf1297"/>
    <w:rPr>
      <w:rFonts w:cs="Symbol"/>
      <w:sz w:val="22"/>
      <w:szCs w:val="22"/>
    </w:rPr>
  </w:style>
  <w:style w:type="character" w:styleId="ListLabel29" w:customStyle="1">
    <w:name w:val="ListLabel 29"/>
    <w:rsid w:val="00cf1297"/>
    <w:rPr>
      <w:rFonts w:cs="Courier New"/>
    </w:rPr>
  </w:style>
  <w:style w:type="character" w:styleId="ListLabel30" w:customStyle="1">
    <w:name w:val="ListLabel 30"/>
    <w:rsid w:val="00cf1297"/>
    <w:rPr>
      <w:rFonts w:cs="Wingdings"/>
    </w:rPr>
  </w:style>
  <w:style w:type="character" w:styleId="ListLabel31" w:customStyle="1">
    <w:name w:val="ListLabel 31"/>
    <w:rsid w:val="00cf1297"/>
    <w:rPr>
      <w:rFonts w:cs="Symbol"/>
    </w:rPr>
  </w:style>
  <w:style w:type="character" w:styleId="ListLabel32" w:customStyle="1">
    <w:name w:val="ListLabel 32"/>
    <w:rsid w:val="00cf1297"/>
    <w:rPr>
      <w:b w:val="false"/>
      <w:bCs w:val="false"/>
      <w:sz w:val="24"/>
      <w:szCs w:val="24"/>
    </w:rPr>
  </w:style>
  <w:style w:type="character" w:styleId="ListLabel33" w:customStyle="1">
    <w:name w:val="ListLabel 33"/>
    <w:rsid w:val="00cf1297"/>
    <w:rPr>
      <w:sz w:val="24"/>
      <w:szCs w:val="24"/>
    </w:rPr>
  </w:style>
  <w:style w:type="character" w:styleId="Znakinumeracji" w:customStyle="1">
    <w:name w:val="Znaki numeracji"/>
    <w:rsid w:val="00cf1297"/>
    <w:rPr>
      <w:sz w:val="16"/>
      <w:szCs w:val="16"/>
    </w:rPr>
  </w:style>
  <w:style w:type="character" w:styleId="ListLabel34" w:customStyle="1">
    <w:name w:val="ListLabel 34"/>
    <w:rsid w:val="00cf1297"/>
    <w:rPr>
      <w:b w:val="false"/>
      <w:i w:val="false"/>
      <w:sz w:val="24"/>
    </w:rPr>
  </w:style>
  <w:style w:type="character" w:styleId="ListLabel35" w:customStyle="1">
    <w:name w:val="ListLabel 35"/>
    <w:rsid w:val="00cf1297"/>
    <w:rPr>
      <w:rFonts w:cs="Symbol"/>
      <w:sz w:val="22"/>
      <w:szCs w:val="22"/>
    </w:rPr>
  </w:style>
  <w:style w:type="character" w:styleId="ListLabel36" w:customStyle="1">
    <w:name w:val="ListLabel 36"/>
    <w:rsid w:val="00cf1297"/>
    <w:rPr>
      <w:rFonts w:cs="Courier New"/>
    </w:rPr>
  </w:style>
  <w:style w:type="character" w:styleId="ListLabel37" w:customStyle="1">
    <w:name w:val="ListLabel 37"/>
    <w:rsid w:val="00cf1297"/>
    <w:rPr>
      <w:rFonts w:cs="Wingdings"/>
    </w:rPr>
  </w:style>
  <w:style w:type="character" w:styleId="ListLabel38" w:customStyle="1">
    <w:name w:val="ListLabel 38"/>
    <w:rsid w:val="00cf1297"/>
    <w:rPr>
      <w:rFonts w:cs="Symbol"/>
    </w:rPr>
  </w:style>
  <w:style w:type="character" w:styleId="ListLabel39" w:customStyle="1">
    <w:name w:val="ListLabel 39"/>
    <w:rsid w:val="00cf1297"/>
    <w:rPr>
      <w:b w:val="false"/>
      <w:bCs w:val="false"/>
      <w:sz w:val="24"/>
      <w:szCs w:val="24"/>
    </w:rPr>
  </w:style>
  <w:style w:type="character" w:styleId="ListLabel40" w:customStyle="1">
    <w:name w:val="ListLabel 40"/>
    <w:rsid w:val="00cf1297"/>
    <w:rPr>
      <w:sz w:val="24"/>
      <w:szCs w:val="24"/>
    </w:rPr>
  </w:style>
  <w:style w:type="character" w:styleId="Zakotwiczenieprzypisudolnego" w:customStyle="1">
    <w:name w:val="Zakotwiczenie przypisu dolnego"/>
    <w:rsid w:val="00cf1297"/>
    <w:rPr>
      <w:vertAlign w:val="superscript"/>
    </w:rPr>
  </w:style>
  <w:style w:type="character" w:styleId="Zakotwiczenieprzypisukocowego" w:customStyle="1">
    <w:name w:val="Zakotwiczenie przypisu końcowego"/>
    <w:rsid w:val="00cf1297"/>
    <w:rPr>
      <w:vertAlign w:val="superscript"/>
    </w:rPr>
  </w:style>
  <w:style w:type="character" w:styleId="ListLabel41" w:customStyle="1">
    <w:name w:val="ListLabel 41"/>
    <w:rsid w:val="00cf1297"/>
    <w:rPr>
      <w:b w:val="false"/>
      <w:i w:val="false"/>
      <w:sz w:val="24"/>
    </w:rPr>
  </w:style>
  <w:style w:type="character" w:styleId="ListLabel42" w:customStyle="1">
    <w:name w:val="ListLabel 42"/>
    <w:rsid w:val="00cf1297"/>
    <w:rPr>
      <w:rFonts w:cs="Symbol"/>
      <w:sz w:val="22"/>
      <w:szCs w:val="22"/>
    </w:rPr>
  </w:style>
  <w:style w:type="character" w:styleId="ListLabel43" w:customStyle="1">
    <w:name w:val="ListLabel 43"/>
    <w:rsid w:val="00cf1297"/>
    <w:rPr>
      <w:rFonts w:cs="Courier New"/>
    </w:rPr>
  </w:style>
  <w:style w:type="character" w:styleId="ListLabel44" w:customStyle="1">
    <w:name w:val="ListLabel 44"/>
    <w:rsid w:val="00cf1297"/>
    <w:rPr>
      <w:rFonts w:cs="Wingdings"/>
    </w:rPr>
  </w:style>
  <w:style w:type="character" w:styleId="ListLabel45" w:customStyle="1">
    <w:name w:val="ListLabel 45"/>
    <w:rsid w:val="00cf1297"/>
    <w:rPr>
      <w:rFonts w:cs="Symbol"/>
    </w:rPr>
  </w:style>
  <w:style w:type="character" w:styleId="ListLabel46" w:customStyle="1">
    <w:name w:val="ListLabel 46"/>
    <w:rsid w:val="00cf1297"/>
    <w:rPr>
      <w:b w:val="false"/>
      <w:bCs w:val="false"/>
      <w:sz w:val="24"/>
      <w:szCs w:val="24"/>
    </w:rPr>
  </w:style>
  <w:style w:type="character" w:styleId="ListLabel47" w:customStyle="1">
    <w:name w:val="ListLabel 47"/>
    <w:rsid w:val="00cf1297"/>
    <w:rPr>
      <w:sz w:val="24"/>
      <w:szCs w:val="24"/>
    </w:rPr>
  </w:style>
  <w:style w:type="character" w:styleId="ListLabel48" w:customStyle="1">
    <w:name w:val="ListLabel 48"/>
    <w:rsid w:val="00cf1297"/>
    <w:rPr>
      <w:b w:val="false"/>
      <w:i w:val="false"/>
      <w:sz w:val="24"/>
    </w:rPr>
  </w:style>
  <w:style w:type="character" w:styleId="ListLabel49" w:customStyle="1">
    <w:name w:val="ListLabel 49"/>
    <w:rsid w:val="00cf1297"/>
    <w:rPr>
      <w:rFonts w:cs="Symbol"/>
      <w:sz w:val="22"/>
      <w:szCs w:val="22"/>
    </w:rPr>
  </w:style>
  <w:style w:type="character" w:styleId="ListLabel50" w:customStyle="1">
    <w:name w:val="ListLabel 50"/>
    <w:rsid w:val="00cf1297"/>
    <w:rPr>
      <w:rFonts w:cs="Courier New"/>
    </w:rPr>
  </w:style>
  <w:style w:type="character" w:styleId="ListLabel51" w:customStyle="1">
    <w:name w:val="ListLabel 51"/>
    <w:rsid w:val="00cf1297"/>
    <w:rPr>
      <w:rFonts w:cs="Wingdings"/>
    </w:rPr>
  </w:style>
  <w:style w:type="character" w:styleId="ListLabel52" w:customStyle="1">
    <w:name w:val="ListLabel 52"/>
    <w:rsid w:val="00cf1297"/>
    <w:rPr>
      <w:rFonts w:cs="Symbol"/>
    </w:rPr>
  </w:style>
  <w:style w:type="character" w:styleId="ListLabel53" w:customStyle="1">
    <w:name w:val="ListLabel 53"/>
    <w:rsid w:val="00cf1297"/>
    <w:rPr>
      <w:b w:val="false"/>
      <w:bCs w:val="false"/>
      <w:sz w:val="24"/>
      <w:szCs w:val="24"/>
    </w:rPr>
  </w:style>
  <w:style w:type="character" w:styleId="ListLabel54" w:customStyle="1">
    <w:name w:val="ListLabel 54"/>
    <w:rsid w:val="00cf1297"/>
    <w:rPr>
      <w:sz w:val="24"/>
      <w:szCs w:val="24"/>
    </w:rPr>
  </w:style>
  <w:style w:type="character" w:styleId="ListLabel55" w:customStyle="1">
    <w:name w:val="ListLabel 55"/>
    <w:rsid w:val="00cf1297"/>
    <w:rPr>
      <w:b w:val="false"/>
      <w:i w:val="false"/>
      <w:sz w:val="24"/>
    </w:rPr>
  </w:style>
  <w:style w:type="character" w:styleId="ListLabel56" w:customStyle="1">
    <w:name w:val="ListLabel 56"/>
    <w:rsid w:val="00cf1297"/>
    <w:rPr>
      <w:rFonts w:cs="Symbol"/>
      <w:sz w:val="22"/>
      <w:szCs w:val="22"/>
    </w:rPr>
  </w:style>
  <w:style w:type="character" w:styleId="ListLabel57" w:customStyle="1">
    <w:name w:val="ListLabel 57"/>
    <w:rsid w:val="00cf1297"/>
    <w:rPr>
      <w:rFonts w:cs="Courier New"/>
    </w:rPr>
  </w:style>
  <w:style w:type="character" w:styleId="ListLabel58" w:customStyle="1">
    <w:name w:val="ListLabel 58"/>
    <w:rsid w:val="00cf1297"/>
    <w:rPr>
      <w:rFonts w:cs="Wingdings"/>
    </w:rPr>
  </w:style>
  <w:style w:type="character" w:styleId="ListLabel59" w:customStyle="1">
    <w:name w:val="ListLabel 59"/>
    <w:rsid w:val="00cf1297"/>
    <w:rPr>
      <w:rFonts w:cs="Symbol"/>
    </w:rPr>
  </w:style>
  <w:style w:type="character" w:styleId="ListLabel60" w:customStyle="1">
    <w:name w:val="ListLabel 60"/>
    <w:rsid w:val="00cf1297"/>
    <w:rPr>
      <w:b w:val="false"/>
      <w:bCs w:val="false"/>
      <w:sz w:val="24"/>
      <w:szCs w:val="24"/>
    </w:rPr>
  </w:style>
  <w:style w:type="character" w:styleId="ListLabel61" w:customStyle="1">
    <w:name w:val="ListLabel 61"/>
    <w:rsid w:val="00cf1297"/>
    <w:rPr>
      <w:sz w:val="24"/>
      <w:szCs w:val="24"/>
    </w:rPr>
  </w:style>
  <w:style w:type="character" w:styleId="Znakiwypunktowania" w:customStyle="1">
    <w:name w:val="Znaki wypunktowania"/>
    <w:rsid w:val="00cf1297"/>
    <w:rPr>
      <w:rFonts w:ascii="OpenSymbol" w:hAnsi="OpenSymbol" w:eastAsia="OpenSymbol" w:cs="OpenSymbol"/>
    </w:rPr>
  </w:style>
  <w:style w:type="character" w:styleId="ListLabel62" w:customStyle="1">
    <w:name w:val="ListLabel 62"/>
    <w:rsid w:val="00cf1297"/>
    <w:rPr>
      <w:b w:val="false"/>
      <w:i w:val="false"/>
      <w:sz w:val="24"/>
    </w:rPr>
  </w:style>
  <w:style w:type="character" w:styleId="ListLabel63" w:customStyle="1">
    <w:name w:val="ListLabel 63"/>
    <w:rsid w:val="00cf1297"/>
    <w:rPr>
      <w:rFonts w:cs="Symbol"/>
      <w:sz w:val="22"/>
      <w:szCs w:val="22"/>
    </w:rPr>
  </w:style>
  <w:style w:type="character" w:styleId="ListLabel64" w:customStyle="1">
    <w:name w:val="ListLabel 64"/>
    <w:rsid w:val="00cf1297"/>
    <w:rPr>
      <w:rFonts w:cs="Courier New"/>
    </w:rPr>
  </w:style>
  <w:style w:type="character" w:styleId="ListLabel65" w:customStyle="1">
    <w:name w:val="ListLabel 65"/>
    <w:rsid w:val="00cf1297"/>
    <w:rPr>
      <w:rFonts w:cs="Wingdings"/>
    </w:rPr>
  </w:style>
  <w:style w:type="character" w:styleId="ListLabel66" w:customStyle="1">
    <w:name w:val="ListLabel 66"/>
    <w:rsid w:val="00cf1297"/>
    <w:rPr>
      <w:rFonts w:cs="Symbol"/>
    </w:rPr>
  </w:style>
  <w:style w:type="character" w:styleId="ListLabel67" w:customStyle="1">
    <w:name w:val="ListLabel 67"/>
    <w:rsid w:val="00cf1297"/>
    <w:rPr>
      <w:b w:val="false"/>
      <w:bCs w:val="false"/>
      <w:sz w:val="24"/>
      <w:szCs w:val="24"/>
    </w:rPr>
  </w:style>
  <w:style w:type="character" w:styleId="ListLabel68" w:customStyle="1">
    <w:name w:val="ListLabel 68"/>
    <w:rsid w:val="00cf1297"/>
    <w:rPr>
      <w:sz w:val="24"/>
      <w:szCs w:val="24"/>
    </w:rPr>
  </w:style>
  <w:style w:type="character" w:styleId="ListLabel69" w:customStyle="1">
    <w:name w:val="ListLabel 69"/>
    <w:rsid w:val="00cf1297"/>
    <w:rPr>
      <w:b w:val="false"/>
      <w:i w:val="false"/>
      <w:sz w:val="24"/>
    </w:rPr>
  </w:style>
  <w:style w:type="character" w:styleId="ListLabel70" w:customStyle="1">
    <w:name w:val="ListLabel 70"/>
    <w:rsid w:val="00cf1297"/>
    <w:rPr>
      <w:rFonts w:cs="Symbol"/>
      <w:sz w:val="22"/>
      <w:szCs w:val="22"/>
    </w:rPr>
  </w:style>
  <w:style w:type="character" w:styleId="ListLabel71" w:customStyle="1">
    <w:name w:val="ListLabel 71"/>
    <w:rsid w:val="00cf1297"/>
    <w:rPr>
      <w:rFonts w:cs="Courier New"/>
    </w:rPr>
  </w:style>
  <w:style w:type="character" w:styleId="ListLabel72" w:customStyle="1">
    <w:name w:val="ListLabel 72"/>
    <w:rsid w:val="00cf1297"/>
    <w:rPr>
      <w:rFonts w:cs="Wingdings"/>
    </w:rPr>
  </w:style>
  <w:style w:type="character" w:styleId="ListLabel73" w:customStyle="1">
    <w:name w:val="ListLabel 73"/>
    <w:rsid w:val="00cf1297"/>
    <w:rPr>
      <w:rFonts w:cs="Symbol"/>
    </w:rPr>
  </w:style>
  <w:style w:type="character" w:styleId="ListLabel74" w:customStyle="1">
    <w:name w:val="ListLabel 74"/>
    <w:rsid w:val="00cf1297"/>
    <w:rPr>
      <w:b w:val="false"/>
      <w:bCs w:val="false"/>
      <w:sz w:val="24"/>
      <w:szCs w:val="24"/>
    </w:rPr>
  </w:style>
  <w:style w:type="character" w:styleId="ListLabel75" w:customStyle="1">
    <w:name w:val="ListLabel 75"/>
    <w:rsid w:val="00cf1297"/>
    <w:rPr>
      <w:sz w:val="24"/>
      <w:szCs w:val="24"/>
    </w:rPr>
  </w:style>
  <w:style w:type="character" w:styleId="ListLabel76" w:customStyle="1">
    <w:name w:val="ListLabel 76"/>
    <w:rsid w:val="00cf1297"/>
    <w:rPr>
      <w:b w:val="false"/>
      <w:i w:val="false"/>
      <w:sz w:val="24"/>
    </w:rPr>
  </w:style>
  <w:style w:type="character" w:styleId="ListLabel77" w:customStyle="1">
    <w:name w:val="ListLabel 77"/>
    <w:rsid w:val="00cf1297"/>
    <w:rPr>
      <w:rFonts w:cs="Symbol"/>
      <w:sz w:val="22"/>
      <w:szCs w:val="22"/>
    </w:rPr>
  </w:style>
  <w:style w:type="character" w:styleId="ListLabel78" w:customStyle="1">
    <w:name w:val="ListLabel 78"/>
    <w:rsid w:val="00cf1297"/>
    <w:rPr>
      <w:rFonts w:cs="Courier New"/>
    </w:rPr>
  </w:style>
  <w:style w:type="character" w:styleId="ListLabel79" w:customStyle="1">
    <w:name w:val="ListLabel 79"/>
    <w:rsid w:val="00cf1297"/>
    <w:rPr>
      <w:rFonts w:cs="Wingdings"/>
    </w:rPr>
  </w:style>
  <w:style w:type="character" w:styleId="ListLabel80" w:customStyle="1">
    <w:name w:val="ListLabel 80"/>
    <w:rsid w:val="00cf1297"/>
    <w:rPr>
      <w:rFonts w:cs="Symbol"/>
    </w:rPr>
  </w:style>
  <w:style w:type="character" w:styleId="ListLabel81" w:customStyle="1">
    <w:name w:val="ListLabel 81"/>
    <w:rsid w:val="00cf1297"/>
    <w:rPr>
      <w:b w:val="false"/>
      <w:bCs w:val="false"/>
      <w:sz w:val="24"/>
      <w:szCs w:val="24"/>
    </w:rPr>
  </w:style>
  <w:style w:type="character" w:styleId="ListLabel82" w:customStyle="1">
    <w:name w:val="ListLabel 82"/>
    <w:rsid w:val="00cf1297"/>
    <w:rPr>
      <w:sz w:val="24"/>
      <w:szCs w:val="24"/>
    </w:rPr>
  </w:style>
  <w:style w:type="character" w:styleId="ListLabel83" w:customStyle="1">
    <w:name w:val="ListLabel 83"/>
    <w:rsid w:val="00cf1297"/>
    <w:rPr>
      <w:b w:val="false"/>
      <w:i w:val="false"/>
      <w:sz w:val="24"/>
    </w:rPr>
  </w:style>
  <w:style w:type="character" w:styleId="ListLabel84" w:customStyle="1">
    <w:name w:val="ListLabel 84"/>
    <w:rsid w:val="00cf1297"/>
    <w:rPr>
      <w:rFonts w:cs="Symbol"/>
      <w:sz w:val="22"/>
      <w:szCs w:val="22"/>
    </w:rPr>
  </w:style>
  <w:style w:type="character" w:styleId="ListLabel85" w:customStyle="1">
    <w:name w:val="ListLabel 85"/>
    <w:rsid w:val="00cf1297"/>
    <w:rPr>
      <w:rFonts w:cs="Courier New"/>
    </w:rPr>
  </w:style>
  <w:style w:type="character" w:styleId="ListLabel86" w:customStyle="1">
    <w:name w:val="ListLabel 86"/>
    <w:rsid w:val="00cf1297"/>
    <w:rPr>
      <w:rFonts w:cs="Wingdings"/>
    </w:rPr>
  </w:style>
  <w:style w:type="character" w:styleId="ListLabel87" w:customStyle="1">
    <w:name w:val="ListLabel 87"/>
    <w:rsid w:val="00cf1297"/>
    <w:rPr>
      <w:rFonts w:cs="Symbol"/>
    </w:rPr>
  </w:style>
  <w:style w:type="character" w:styleId="ListLabel88" w:customStyle="1">
    <w:name w:val="ListLabel 88"/>
    <w:rsid w:val="00cf1297"/>
    <w:rPr>
      <w:b w:val="false"/>
      <w:bCs w:val="false"/>
      <w:sz w:val="24"/>
      <w:szCs w:val="24"/>
    </w:rPr>
  </w:style>
  <w:style w:type="character" w:styleId="ListLabel89" w:customStyle="1">
    <w:name w:val="ListLabel 89"/>
    <w:rsid w:val="00cf1297"/>
    <w:rPr>
      <w:sz w:val="24"/>
      <w:szCs w:val="24"/>
    </w:rPr>
  </w:style>
  <w:style w:type="character" w:styleId="ListLabel90" w:customStyle="1">
    <w:name w:val="ListLabel 90"/>
    <w:rsid w:val="00cf1297"/>
    <w:rPr>
      <w:b w:val="false"/>
      <w:i w:val="false"/>
      <w:sz w:val="24"/>
    </w:rPr>
  </w:style>
  <w:style w:type="character" w:styleId="ListLabel91" w:customStyle="1">
    <w:name w:val="ListLabel 91"/>
    <w:rsid w:val="00cf1297"/>
    <w:rPr>
      <w:rFonts w:cs="Symbol"/>
      <w:sz w:val="22"/>
      <w:szCs w:val="22"/>
    </w:rPr>
  </w:style>
  <w:style w:type="character" w:styleId="ListLabel92" w:customStyle="1">
    <w:name w:val="ListLabel 92"/>
    <w:rsid w:val="00cf1297"/>
    <w:rPr>
      <w:rFonts w:cs="Courier New"/>
    </w:rPr>
  </w:style>
  <w:style w:type="character" w:styleId="ListLabel93" w:customStyle="1">
    <w:name w:val="ListLabel 93"/>
    <w:rsid w:val="00cf1297"/>
    <w:rPr>
      <w:rFonts w:cs="Wingdings"/>
    </w:rPr>
  </w:style>
  <w:style w:type="character" w:styleId="ListLabel94" w:customStyle="1">
    <w:name w:val="ListLabel 94"/>
    <w:rsid w:val="00cf1297"/>
    <w:rPr>
      <w:rFonts w:cs="Symbol"/>
    </w:rPr>
  </w:style>
  <w:style w:type="character" w:styleId="ListLabel95" w:customStyle="1">
    <w:name w:val="ListLabel 95"/>
    <w:rsid w:val="00cf1297"/>
    <w:rPr>
      <w:b w:val="false"/>
      <w:bCs w:val="false"/>
      <w:sz w:val="24"/>
      <w:szCs w:val="24"/>
    </w:rPr>
  </w:style>
  <w:style w:type="character" w:styleId="ListLabel96" w:customStyle="1">
    <w:name w:val="ListLabel 96"/>
    <w:rsid w:val="00cf1297"/>
    <w:rPr>
      <w:sz w:val="24"/>
      <w:szCs w:val="24"/>
    </w:rPr>
  </w:style>
  <w:style w:type="character" w:styleId="ListLabel97" w:customStyle="1">
    <w:name w:val="ListLabel 97"/>
    <w:rsid w:val="00cf1297"/>
    <w:rPr>
      <w:b w:val="false"/>
      <w:i w:val="false"/>
      <w:sz w:val="24"/>
    </w:rPr>
  </w:style>
  <w:style w:type="character" w:styleId="ListLabel98" w:customStyle="1">
    <w:name w:val="ListLabel 98"/>
    <w:rsid w:val="00cf1297"/>
    <w:rPr>
      <w:rFonts w:cs="Symbol"/>
      <w:sz w:val="22"/>
      <w:szCs w:val="22"/>
    </w:rPr>
  </w:style>
  <w:style w:type="character" w:styleId="ListLabel99" w:customStyle="1">
    <w:name w:val="ListLabel 99"/>
    <w:rsid w:val="00cf1297"/>
    <w:rPr>
      <w:rFonts w:cs="Courier New"/>
    </w:rPr>
  </w:style>
  <w:style w:type="character" w:styleId="ListLabel100" w:customStyle="1">
    <w:name w:val="ListLabel 100"/>
    <w:rsid w:val="00cf1297"/>
    <w:rPr>
      <w:rFonts w:cs="Wingdings"/>
    </w:rPr>
  </w:style>
  <w:style w:type="character" w:styleId="ListLabel101" w:customStyle="1">
    <w:name w:val="ListLabel 101"/>
    <w:rsid w:val="00cf1297"/>
    <w:rPr>
      <w:rFonts w:cs="Symbol"/>
    </w:rPr>
  </w:style>
  <w:style w:type="character" w:styleId="ListLabel102" w:customStyle="1">
    <w:name w:val="ListLabel 102"/>
    <w:rsid w:val="00cf1297"/>
    <w:rPr>
      <w:b w:val="false"/>
      <w:bCs w:val="false"/>
      <w:sz w:val="24"/>
      <w:szCs w:val="24"/>
    </w:rPr>
  </w:style>
  <w:style w:type="character" w:styleId="ListLabel103" w:customStyle="1">
    <w:name w:val="ListLabel 103"/>
    <w:rsid w:val="00cf1297"/>
    <w:rPr>
      <w:sz w:val="24"/>
      <w:szCs w:val="24"/>
    </w:rPr>
  </w:style>
  <w:style w:type="character" w:styleId="ListLabel104" w:customStyle="1">
    <w:name w:val="ListLabel 104"/>
    <w:rsid w:val="00cf1297"/>
    <w:rPr>
      <w:b w:val="false"/>
      <w:i w:val="false"/>
      <w:sz w:val="24"/>
    </w:rPr>
  </w:style>
  <w:style w:type="character" w:styleId="ListLabel105" w:customStyle="1">
    <w:name w:val="ListLabel 105"/>
    <w:rsid w:val="00cf1297"/>
    <w:rPr>
      <w:rFonts w:cs="Symbol"/>
      <w:sz w:val="22"/>
      <w:szCs w:val="22"/>
    </w:rPr>
  </w:style>
  <w:style w:type="character" w:styleId="ListLabel106" w:customStyle="1">
    <w:name w:val="ListLabel 106"/>
    <w:rsid w:val="00cf1297"/>
    <w:rPr>
      <w:rFonts w:cs="Courier New"/>
    </w:rPr>
  </w:style>
  <w:style w:type="character" w:styleId="ListLabel107" w:customStyle="1">
    <w:name w:val="ListLabel 107"/>
    <w:rsid w:val="00cf1297"/>
    <w:rPr>
      <w:rFonts w:cs="Wingdings"/>
    </w:rPr>
  </w:style>
  <w:style w:type="character" w:styleId="ListLabel108" w:customStyle="1">
    <w:name w:val="ListLabel 108"/>
    <w:rsid w:val="00cf1297"/>
    <w:rPr>
      <w:rFonts w:cs="Symbol"/>
    </w:rPr>
  </w:style>
  <w:style w:type="character" w:styleId="ListLabel109" w:customStyle="1">
    <w:name w:val="ListLabel 109"/>
    <w:rsid w:val="00cf1297"/>
    <w:rPr>
      <w:b w:val="false"/>
      <w:bCs w:val="false"/>
      <w:sz w:val="24"/>
      <w:szCs w:val="24"/>
    </w:rPr>
  </w:style>
  <w:style w:type="character" w:styleId="ListLabel110" w:customStyle="1">
    <w:name w:val="ListLabel 110"/>
    <w:rsid w:val="00cf1297"/>
    <w:rPr>
      <w:sz w:val="24"/>
      <w:szCs w:val="24"/>
    </w:rPr>
  </w:style>
  <w:style w:type="character" w:styleId="ListLabel111" w:customStyle="1">
    <w:name w:val="ListLabel 111"/>
    <w:rsid w:val="00cf1297"/>
    <w:rPr>
      <w:b w:val="false"/>
      <w:i w:val="false"/>
      <w:sz w:val="24"/>
    </w:rPr>
  </w:style>
  <w:style w:type="character" w:styleId="ListLabel112" w:customStyle="1">
    <w:name w:val="ListLabel 112"/>
    <w:rsid w:val="00cf1297"/>
    <w:rPr>
      <w:rFonts w:cs="Symbol"/>
      <w:sz w:val="22"/>
      <w:szCs w:val="22"/>
    </w:rPr>
  </w:style>
  <w:style w:type="character" w:styleId="ListLabel113" w:customStyle="1">
    <w:name w:val="ListLabel 113"/>
    <w:rsid w:val="00cf1297"/>
    <w:rPr>
      <w:rFonts w:cs="Courier New"/>
    </w:rPr>
  </w:style>
  <w:style w:type="character" w:styleId="ListLabel114" w:customStyle="1">
    <w:name w:val="ListLabel 114"/>
    <w:rsid w:val="00cf1297"/>
    <w:rPr>
      <w:rFonts w:cs="Wingdings"/>
    </w:rPr>
  </w:style>
  <w:style w:type="character" w:styleId="ListLabel115" w:customStyle="1">
    <w:name w:val="ListLabel 115"/>
    <w:rsid w:val="00cf1297"/>
    <w:rPr>
      <w:rFonts w:cs="Symbol"/>
    </w:rPr>
  </w:style>
  <w:style w:type="character" w:styleId="ListLabel116" w:customStyle="1">
    <w:name w:val="ListLabel 116"/>
    <w:rsid w:val="00cf1297"/>
    <w:rPr>
      <w:b w:val="false"/>
      <w:bCs w:val="false"/>
      <w:sz w:val="24"/>
      <w:szCs w:val="24"/>
    </w:rPr>
  </w:style>
  <w:style w:type="character" w:styleId="ListLabel117" w:customStyle="1">
    <w:name w:val="ListLabel 117"/>
    <w:rsid w:val="00cf1297"/>
    <w:rPr>
      <w:sz w:val="24"/>
      <w:szCs w:val="24"/>
    </w:rPr>
  </w:style>
  <w:style w:type="character" w:styleId="ListLabel118" w:customStyle="1">
    <w:name w:val="ListLabel 118"/>
    <w:rsid w:val="00cf1297"/>
    <w:rPr>
      <w:b w:val="false"/>
      <w:i w:val="false"/>
      <w:sz w:val="24"/>
    </w:rPr>
  </w:style>
  <w:style w:type="character" w:styleId="ListLabel119" w:customStyle="1">
    <w:name w:val="ListLabel 119"/>
    <w:rsid w:val="00cf1297"/>
    <w:rPr>
      <w:rFonts w:cs="Symbol"/>
      <w:sz w:val="22"/>
      <w:szCs w:val="22"/>
    </w:rPr>
  </w:style>
  <w:style w:type="character" w:styleId="ListLabel120" w:customStyle="1">
    <w:name w:val="ListLabel 120"/>
    <w:rsid w:val="00cf1297"/>
    <w:rPr>
      <w:rFonts w:cs="Courier New"/>
    </w:rPr>
  </w:style>
  <w:style w:type="character" w:styleId="ListLabel121" w:customStyle="1">
    <w:name w:val="ListLabel 121"/>
    <w:rsid w:val="00cf1297"/>
    <w:rPr>
      <w:rFonts w:cs="Wingdings"/>
    </w:rPr>
  </w:style>
  <w:style w:type="character" w:styleId="ListLabel122" w:customStyle="1">
    <w:name w:val="ListLabel 122"/>
    <w:rsid w:val="00cf1297"/>
    <w:rPr>
      <w:rFonts w:cs="Symbol"/>
    </w:rPr>
  </w:style>
  <w:style w:type="character" w:styleId="ListLabel123" w:customStyle="1">
    <w:name w:val="ListLabel 123"/>
    <w:rsid w:val="00cf1297"/>
    <w:rPr>
      <w:b w:val="false"/>
      <w:bCs w:val="false"/>
      <w:sz w:val="24"/>
      <w:szCs w:val="24"/>
    </w:rPr>
  </w:style>
  <w:style w:type="character" w:styleId="ListLabel124" w:customStyle="1">
    <w:name w:val="ListLabel 124"/>
    <w:rsid w:val="00cf1297"/>
    <w:rPr>
      <w:sz w:val="24"/>
      <w:szCs w:val="24"/>
    </w:rPr>
  </w:style>
  <w:style w:type="character" w:styleId="ListLabel125" w:customStyle="1">
    <w:name w:val="ListLabel 125"/>
    <w:rsid w:val="00cf1297"/>
    <w:rPr>
      <w:b w:val="false"/>
      <w:i w:val="false"/>
      <w:sz w:val="24"/>
    </w:rPr>
  </w:style>
  <w:style w:type="character" w:styleId="ListLabel126" w:customStyle="1">
    <w:name w:val="ListLabel 126"/>
    <w:rsid w:val="00cf1297"/>
    <w:rPr>
      <w:rFonts w:cs="Symbol"/>
      <w:sz w:val="22"/>
      <w:szCs w:val="22"/>
    </w:rPr>
  </w:style>
  <w:style w:type="character" w:styleId="ListLabel127" w:customStyle="1">
    <w:name w:val="ListLabel 127"/>
    <w:rsid w:val="00cf1297"/>
    <w:rPr>
      <w:rFonts w:cs="Courier New"/>
    </w:rPr>
  </w:style>
  <w:style w:type="character" w:styleId="ListLabel128" w:customStyle="1">
    <w:name w:val="ListLabel 128"/>
    <w:rsid w:val="00cf1297"/>
    <w:rPr>
      <w:rFonts w:cs="Wingdings"/>
    </w:rPr>
  </w:style>
  <w:style w:type="character" w:styleId="ListLabel129" w:customStyle="1">
    <w:name w:val="ListLabel 129"/>
    <w:rsid w:val="00cf1297"/>
    <w:rPr>
      <w:rFonts w:cs="Symbol"/>
    </w:rPr>
  </w:style>
  <w:style w:type="character" w:styleId="ListLabel130" w:customStyle="1">
    <w:name w:val="ListLabel 130"/>
    <w:rsid w:val="00cf1297"/>
    <w:rPr>
      <w:b w:val="false"/>
      <w:bCs w:val="false"/>
      <w:sz w:val="24"/>
      <w:szCs w:val="24"/>
    </w:rPr>
  </w:style>
  <w:style w:type="character" w:styleId="ListLabel131" w:customStyle="1">
    <w:name w:val="ListLabel 131"/>
    <w:rsid w:val="00cf1297"/>
    <w:rPr>
      <w:sz w:val="24"/>
      <w:szCs w:val="24"/>
    </w:rPr>
  </w:style>
  <w:style w:type="character" w:styleId="ListLabel132" w:customStyle="1">
    <w:name w:val="ListLabel 132"/>
    <w:rsid w:val="00cf1297"/>
    <w:rPr>
      <w:b w:val="false"/>
      <w:i w:val="false"/>
      <w:sz w:val="24"/>
    </w:rPr>
  </w:style>
  <w:style w:type="character" w:styleId="ListLabel133" w:customStyle="1">
    <w:name w:val="ListLabel 133"/>
    <w:rsid w:val="00cf1297"/>
    <w:rPr>
      <w:rFonts w:cs="Symbol"/>
      <w:sz w:val="22"/>
      <w:szCs w:val="22"/>
    </w:rPr>
  </w:style>
  <w:style w:type="character" w:styleId="ListLabel134" w:customStyle="1">
    <w:name w:val="ListLabel 134"/>
    <w:rsid w:val="00cf1297"/>
    <w:rPr>
      <w:rFonts w:cs="Courier New"/>
    </w:rPr>
  </w:style>
  <w:style w:type="character" w:styleId="ListLabel135" w:customStyle="1">
    <w:name w:val="ListLabel 135"/>
    <w:rsid w:val="00cf1297"/>
    <w:rPr>
      <w:rFonts w:cs="Wingdings"/>
    </w:rPr>
  </w:style>
  <w:style w:type="character" w:styleId="ListLabel136" w:customStyle="1">
    <w:name w:val="ListLabel 136"/>
    <w:rsid w:val="00cf1297"/>
    <w:rPr>
      <w:rFonts w:cs="Symbol"/>
    </w:rPr>
  </w:style>
  <w:style w:type="character" w:styleId="ListLabel137" w:customStyle="1">
    <w:name w:val="ListLabel 137"/>
    <w:rsid w:val="00cf1297"/>
    <w:rPr>
      <w:b w:val="false"/>
      <w:bCs w:val="false"/>
      <w:sz w:val="24"/>
      <w:szCs w:val="24"/>
    </w:rPr>
  </w:style>
  <w:style w:type="character" w:styleId="ListLabel138" w:customStyle="1">
    <w:name w:val="ListLabel 138"/>
    <w:rsid w:val="00cf1297"/>
    <w:rPr>
      <w:sz w:val="24"/>
      <w:szCs w:val="24"/>
    </w:rPr>
  </w:style>
  <w:style w:type="character" w:styleId="ListLabel139" w:customStyle="1">
    <w:name w:val="ListLabel 139"/>
    <w:rsid w:val="00cf1297"/>
    <w:rPr>
      <w:b w:val="false"/>
      <w:i w:val="false"/>
      <w:sz w:val="24"/>
    </w:rPr>
  </w:style>
  <w:style w:type="character" w:styleId="ListLabel140" w:customStyle="1">
    <w:name w:val="ListLabel 140"/>
    <w:rsid w:val="00cf1297"/>
    <w:rPr>
      <w:rFonts w:cs="Symbol"/>
      <w:sz w:val="22"/>
      <w:szCs w:val="22"/>
    </w:rPr>
  </w:style>
  <w:style w:type="character" w:styleId="ListLabel141" w:customStyle="1">
    <w:name w:val="ListLabel 141"/>
    <w:rsid w:val="00cf1297"/>
    <w:rPr>
      <w:rFonts w:cs="Courier New"/>
    </w:rPr>
  </w:style>
  <w:style w:type="character" w:styleId="ListLabel142" w:customStyle="1">
    <w:name w:val="ListLabel 142"/>
    <w:rsid w:val="00cf1297"/>
    <w:rPr>
      <w:rFonts w:cs="Wingdings"/>
    </w:rPr>
  </w:style>
  <w:style w:type="character" w:styleId="ListLabel143" w:customStyle="1">
    <w:name w:val="ListLabel 143"/>
    <w:rsid w:val="00cf1297"/>
    <w:rPr>
      <w:rFonts w:cs="Symbol"/>
    </w:rPr>
  </w:style>
  <w:style w:type="character" w:styleId="ListLabel144" w:customStyle="1">
    <w:name w:val="ListLabel 144"/>
    <w:rsid w:val="00cf1297"/>
    <w:rPr>
      <w:b w:val="false"/>
      <w:bCs w:val="false"/>
      <w:sz w:val="24"/>
      <w:szCs w:val="24"/>
    </w:rPr>
  </w:style>
  <w:style w:type="character" w:styleId="ListLabel145" w:customStyle="1">
    <w:name w:val="ListLabel 145"/>
    <w:rsid w:val="00cf1297"/>
    <w:rPr>
      <w:sz w:val="24"/>
      <w:szCs w:val="24"/>
    </w:rPr>
  </w:style>
  <w:style w:type="character" w:styleId="ListLabel146" w:customStyle="1">
    <w:name w:val="ListLabel 146"/>
    <w:rsid w:val="00cf1297"/>
    <w:rPr>
      <w:b w:val="false"/>
      <w:i w:val="false"/>
      <w:sz w:val="24"/>
    </w:rPr>
  </w:style>
  <w:style w:type="character" w:styleId="ListLabel147" w:customStyle="1">
    <w:name w:val="ListLabel 147"/>
    <w:rsid w:val="00cf1297"/>
    <w:rPr>
      <w:rFonts w:cs="Symbol"/>
      <w:sz w:val="22"/>
      <w:szCs w:val="22"/>
    </w:rPr>
  </w:style>
  <w:style w:type="character" w:styleId="ListLabel148" w:customStyle="1">
    <w:name w:val="ListLabel 148"/>
    <w:rsid w:val="00cf1297"/>
    <w:rPr>
      <w:rFonts w:cs="Courier New"/>
    </w:rPr>
  </w:style>
  <w:style w:type="character" w:styleId="ListLabel149" w:customStyle="1">
    <w:name w:val="ListLabel 149"/>
    <w:rsid w:val="00cf1297"/>
    <w:rPr>
      <w:rFonts w:cs="Wingdings"/>
    </w:rPr>
  </w:style>
  <w:style w:type="character" w:styleId="ListLabel150" w:customStyle="1">
    <w:name w:val="ListLabel 150"/>
    <w:rsid w:val="00cf1297"/>
    <w:rPr>
      <w:rFonts w:cs="Symbol"/>
    </w:rPr>
  </w:style>
  <w:style w:type="character" w:styleId="ListLabel151" w:customStyle="1">
    <w:name w:val="ListLabel 151"/>
    <w:rsid w:val="00cf1297"/>
    <w:rPr>
      <w:b w:val="false"/>
      <w:bCs w:val="false"/>
      <w:sz w:val="24"/>
      <w:szCs w:val="24"/>
    </w:rPr>
  </w:style>
  <w:style w:type="character" w:styleId="ListLabel152" w:customStyle="1">
    <w:name w:val="ListLabel 152"/>
    <w:rsid w:val="00cf1297"/>
    <w:rPr>
      <w:sz w:val="24"/>
      <w:szCs w:val="24"/>
    </w:rPr>
  </w:style>
  <w:style w:type="character" w:styleId="ListLabel153" w:customStyle="1">
    <w:name w:val="ListLabel 153"/>
    <w:rsid w:val="00cf1297"/>
    <w:rPr>
      <w:b w:val="false"/>
      <w:i w:val="false"/>
      <w:sz w:val="24"/>
    </w:rPr>
  </w:style>
  <w:style w:type="character" w:styleId="ListLabel154" w:customStyle="1">
    <w:name w:val="ListLabel 154"/>
    <w:rsid w:val="00cf1297"/>
    <w:rPr>
      <w:rFonts w:cs="Symbol"/>
      <w:sz w:val="22"/>
      <w:szCs w:val="22"/>
    </w:rPr>
  </w:style>
  <w:style w:type="character" w:styleId="ListLabel155" w:customStyle="1">
    <w:name w:val="ListLabel 155"/>
    <w:rsid w:val="00cf1297"/>
    <w:rPr>
      <w:rFonts w:cs="Courier New"/>
    </w:rPr>
  </w:style>
  <w:style w:type="character" w:styleId="ListLabel156" w:customStyle="1">
    <w:name w:val="ListLabel 156"/>
    <w:rsid w:val="00cf1297"/>
    <w:rPr>
      <w:rFonts w:cs="Wingdings"/>
    </w:rPr>
  </w:style>
  <w:style w:type="character" w:styleId="ListLabel157" w:customStyle="1">
    <w:name w:val="ListLabel 157"/>
    <w:rsid w:val="00cf1297"/>
    <w:rPr>
      <w:rFonts w:cs="Symbol"/>
    </w:rPr>
  </w:style>
  <w:style w:type="character" w:styleId="ListLabel158" w:customStyle="1">
    <w:name w:val="ListLabel 158"/>
    <w:rsid w:val="00cf1297"/>
    <w:rPr>
      <w:b w:val="false"/>
      <w:bCs w:val="false"/>
      <w:sz w:val="24"/>
      <w:szCs w:val="24"/>
    </w:rPr>
  </w:style>
  <w:style w:type="character" w:styleId="ListLabel159" w:customStyle="1">
    <w:name w:val="ListLabel 159"/>
    <w:rsid w:val="00cf1297"/>
    <w:rPr>
      <w:sz w:val="24"/>
      <w:szCs w:val="24"/>
    </w:rPr>
  </w:style>
  <w:style w:type="character" w:styleId="ListLabel160" w:customStyle="1">
    <w:name w:val="ListLabel 160"/>
    <w:rsid w:val="00cf1297"/>
    <w:rPr>
      <w:b w:val="false"/>
      <w:i w:val="false"/>
      <w:sz w:val="24"/>
    </w:rPr>
  </w:style>
  <w:style w:type="character" w:styleId="ListLabel161" w:customStyle="1">
    <w:name w:val="ListLabel 161"/>
    <w:rsid w:val="00cf1297"/>
    <w:rPr>
      <w:rFonts w:cs="Symbol"/>
      <w:sz w:val="22"/>
      <w:szCs w:val="22"/>
    </w:rPr>
  </w:style>
  <w:style w:type="character" w:styleId="ListLabel162" w:customStyle="1">
    <w:name w:val="ListLabel 162"/>
    <w:rsid w:val="00cf1297"/>
    <w:rPr>
      <w:rFonts w:cs="Courier New"/>
    </w:rPr>
  </w:style>
  <w:style w:type="character" w:styleId="ListLabel163" w:customStyle="1">
    <w:name w:val="ListLabel 163"/>
    <w:rsid w:val="00cf1297"/>
    <w:rPr>
      <w:rFonts w:cs="Wingdings"/>
    </w:rPr>
  </w:style>
  <w:style w:type="character" w:styleId="ListLabel164" w:customStyle="1">
    <w:name w:val="ListLabel 164"/>
    <w:rsid w:val="00cf1297"/>
    <w:rPr>
      <w:rFonts w:cs="Symbol"/>
    </w:rPr>
  </w:style>
  <w:style w:type="character" w:styleId="ListLabel165" w:customStyle="1">
    <w:name w:val="ListLabel 165"/>
    <w:rsid w:val="00cf1297"/>
    <w:rPr>
      <w:b w:val="false"/>
      <w:bCs w:val="false"/>
      <w:sz w:val="24"/>
      <w:szCs w:val="24"/>
    </w:rPr>
  </w:style>
  <w:style w:type="character" w:styleId="ListLabel166" w:customStyle="1">
    <w:name w:val="ListLabel 166"/>
    <w:rsid w:val="00cf1297"/>
    <w:rPr>
      <w:sz w:val="24"/>
      <w:szCs w:val="24"/>
    </w:rPr>
  </w:style>
  <w:style w:type="character" w:styleId="ListLabel167" w:customStyle="1">
    <w:name w:val="ListLabel 167"/>
    <w:rsid w:val="00cf1297"/>
    <w:rPr>
      <w:b w:val="false"/>
      <w:i w:val="false"/>
      <w:sz w:val="24"/>
    </w:rPr>
  </w:style>
  <w:style w:type="character" w:styleId="ListLabel168" w:customStyle="1">
    <w:name w:val="ListLabel 168"/>
    <w:rsid w:val="00cf1297"/>
    <w:rPr>
      <w:rFonts w:cs="Symbol"/>
      <w:sz w:val="22"/>
      <w:szCs w:val="22"/>
    </w:rPr>
  </w:style>
  <w:style w:type="character" w:styleId="ListLabel169" w:customStyle="1">
    <w:name w:val="ListLabel 169"/>
    <w:rsid w:val="00cf1297"/>
    <w:rPr>
      <w:rFonts w:cs="Courier New"/>
    </w:rPr>
  </w:style>
  <w:style w:type="character" w:styleId="ListLabel170" w:customStyle="1">
    <w:name w:val="ListLabel 170"/>
    <w:rsid w:val="00cf1297"/>
    <w:rPr>
      <w:rFonts w:cs="Wingdings"/>
    </w:rPr>
  </w:style>
  <w:style w:type="character" w:styleId="ListLabel171" w:customStyle="1">
    <w:name w:val="ListLabel 171"/>
    <w:rsid w:val="00cf1297"/>
    <w:rPr>
      <w:rFonts w:cs="Symbol"/>
    </w:rPr>
  </w:style>
  <w:style w:type="character" w:styleId="ListLabel172" w:customStyle="1">
    <w:name w:val="ListLabel 172"/>
    <w:rsid w:val="00cf1297"/>
    <w:rPr>
      <w:b w:val="false"/>
      <w:bCs w:val="false"/>
      <w:sz w:val="24"/>
      <w:szCs w:val="24"/>
    </w:rPr>
  </w:style>
  <w:style w:type="character" w:styleId="ListLabel173" w:customStyle="1">
    <w:name w:val="ListLabel 173"/>
    <w:rsid w:val="00cf1297"/>
    <w:rPr>
      <w:sz w:val="24"/>
      <w:szCs w:val="24"/>
    </w:rPr>
  </w:style>
  <w:style w:type="character" w:styleId="ListLabel174" w:customStyle="1">
    <w:name w:val="ListLabel 174"/>
    <w:rsid w:val="00cf1297"/>
    <w:rPr>
      <w:b w:val="false"/>
      <w:i w:val="false"/>
      <w:sz w:val="24"/>
    </w:rPr>
  </w:style>
  <w:style w:type="character" w:styleId="ListLabel175" w:customStyle="1">
    <w:name w:val="ListLabel 175"/>
    <w:rsid w:val="00cf1297"/>
    <w:rPr>
      <w:rFonts w:cs="Symbol"/>
      <w:sz w:val="22"/>
      <w:szCs w:val="22"/>
    </w:rPr>
  </w:style>
  <w:style w:type="character" w:styleId="ListLabel176" w:customStyle="1">
    <w:name w:val="ListLabel 176"/>
    <w:rsid w:val="00cf1297"/>
    <w:rPr>
      <w:rFonts w:cs="Courier New"/>
    </w:rPr>
  </w:style>
  <w:style w:type="character" w:styleId="ListLabel177" w:customStyle="1">
    <w:name w:val="ListLabel 177"/>
    <w:rsid w:val="00cf1297"/>
    <w:rPr>
      <w:rFonts w:cs="Wingdings"/>
    </w:rPr>
  </w:style>
  <w:style w:type="character" w:styleId="ListLabel178" w:customStyle="1">
    <w:name w:val="ListLabel 178"/>
    <w:rsid w:val="00cf1297"/>
    <w:rPr>
      <w:rFonts w:cs="Symbol"/>
    </w:rPr>
  </w:style>
  <w:style w:type="character" w:styleId="ListLabel179" w:customStyle="1">
    <w:name w:val="ListLabel 179"/>
    <w:rsid w:val="00cf1297"/>
    <w:rPr>
      <w:b w:val="false"/>
      <w:bCs w:val="false"/>
      <w:sz w:val="24"/>
      <w:szCs w:val="24"/>
    </w:rPr>
  </w:style>
  <w:style w:type="character" w:styleId="ListLabel180" w:customStyle="1">
    <w:name w:val="ListLabel 180"/>
    <w:rsid w:val="00cf1297"/>
    <w:rPr>
      <w:sz w:val="24"/>
      <w:szCs w:val="24"/>
    </w:rPr>
  </w:style>
  <w:style w:type="character" w:styleId="ListLabel181" w:customStyle="1">
    <w:name w:val="ListLabel 181"/>
    <w:rsid w:val="00cf1297"/>
    <w:rPr>
      <w:b w:val="false"/>
      <w:i w:val="false"/>
      <w:sz w:val="24"/>
    </w:rPr>
  </w:style>
  <w:style w:type="character" w:styleId="ListLabel182" w:customStyle="1">
    <w:name w:val="ListLabel 182"/>
    <w:rsid w:val="00cf1297"/>
    <w:rPr>
      <w:rFonts w:cs="Symbol"/>
      <w:sz w:val="22"/>
      <w:szCs w:val="22"/>
    </w:rPr>
  </w:style>
  <w:style w:type="character" w:styleId="ListLabel183" w:customStyle="1">
    <w:name w:val="ListLabel 183"/>
    <w:rsid w:val="00cf1297"/>
    <w:rPr>
      <w:rFonts w:cs="Courier New"/>
    </w:rPr>
  </w:style>
  <w:style w:type="character" w:styleId="ListLabel184" w:customStyle="1">
    <w:name w:val="ListLabel 184"/>
    <w:rsid w:val="00cf1297"/>
    <w:rPr>
      <w:rFonts w:cs="Wingdings"/>
    </w:rPr>
  </w:style>
  <w:style w:type="character" w:styleId="ListLabel185" w:customStyle="1">
    <w:name w:val="ListLabel 185"/>
    <w:rsid w:val="00cf1297"/>
    <w:rPr>
      <w:rFonts w:cs="Symbol"/>
    </w:rPr>
  </w:style>
  <w:style w:type="character" w:styleId="ListLabel186" w:customStyle="1">
    <w:name w:val="ListLabel 186"/>
    <w:rsid w:val="00cf1297"/>
    <w:rPr>
      <w:b w:val="false"/>
      <w:bCs w:val="false"/>
      <w:sz w:val="24"/>
      <w:szCs w:val="24"/>
    </w:rPr>
  </w:style>
  <w:style w:type="character" w:styleId="ListLabel187" w:customStyle="1">
    <w:name w:val="ListLabel 187"/>
    <w:rsid w:val="00cf1297"/>
    <w:rPr>
      <w:sz w:val="24"/>
      <w:szCs w:val="24"/>
    </w:rPr>
  </w:style>
  <w:style w:type="character" w:styleId="ListLabel188" w:customStyle="1">
    <w:name w:val="ListLabel 188"/>
    <w:rsid w:val="00cf1297"/>
    <w:rPr>
      <w:b w:val="false"/>
      <w:i w:val="false"/>
      <w:sz w:val="24"/>
    </w:rPr>
  </w:style>
  <w:style w:type="character" w:styleId="ListLabel189" w:customStyle="1">
    <w:name w:val="ListLabel 189"/>
    <w:rsid w:val="00cf1297"/>
    <w:rPr>
      <w:rFonts w:cs="Symbol"/>
      <w:sz w:val="22"/>
      <w:szCs w:val="22"/>
    </w:rPr>
  </w:style>
  <w:style w:type="character" w:styleId="ListLabel190" w:customStyle="1">
    <w:name w:val="ListLabel 190"/>
    <w:rsid w:val="00cf1297"/>
    <w:rPr>
      <w:rFonts w:cs="Courier New"/>
    </w:rPr>
  </w:style>
  <w:style w:type="character" w:styleId="ListLabel191" w:customStyle="1">
    <w:name w:val="ListLabel 191"/>
    <w:rsid w:val="00cf1297"/>
    <w:rPr>
      <w:rFonts w:cs="Wingdings"/>
    </w:rPr>
  </w:style>
  <w:style w:type="character" w:styleId="ListLabel192" w:customStyle="1">
    <w:name w:val="ListLabel 192"/>
    <w:rsid w:val="00cf1297"/>
    <w:rPr>
      <w:rFonts w:cs="Symbol"/>
    </w:rPr>
  </w:style>
  <w:style w:type="character" w:styleId="ListLabel193" w:customStyle="1">
    <w:name w:val="ListLabel 193"/>
    <w:rsid w:val="00cf1297"/>
    <w:rPr>
      <w:b w:val="false"/>
      <w:bCs w:val="false"/>
      <w:sz w:val="24"/>
      <w:szCs w:val="24"/>
    </w:rPr>
  </w:style>
  <w:style w:type="character" w:styleId="ListLabel194" w:customStyle="1">
    <w:name w:val="ListLabel 194"/>
    <w:rsid w:val="00cf1297"/>
    <w:rPr>
      <w:sz w:val="24"/>
      <w:szCs w:val="24"/>
    </w:rPr>
  </w:style>
  <w:style w:type="character" w:styleId="ListLabel195" w:customStyle="1">
    <w:name w:val="ListLabel 195"/>
    <w:rsid w:val="00cf1297"/>
    <w:rPr>
      <w:b w:val="false"/>
      <w:i w:val="false"/>
      <w:sz w:val="24"/>
    </w:rPr>
  </w:style>
  <w:style w:type="character" w:styleId="ListLabel196" w:customStyle="1">
    <w:name w:val="ListLabel 196"/>
    <w:rsid w:val="00cf1297"/>
    <w:rPr>
      <w:rFonts w:cs="Symbol"/>
      <w:sz w:val="22"/>
      <w:szCs w:val="22"/>
    </w:rPr>
  </w:style>
  <w:style w:type="character" w:styleId="ListLabel197" w:customStyle="1">
    <w:name w:val="ListLabel 197"/>
    <w:rsid w:val="00cf1297"/>
    <w:rPr>
      <w:rFonts w:cs="Courier New"/>
    </w:rPr>
  </w:style>
  <w:style w:type="character" w:styleId="ListLabel198" w:customStyle="1">
    <w:name w:val="ListLabel 198"/>
    <w:rsid w:val="00cf1297"/>
    <w:rPr>
      <w:rFonts w:cs="Wingdings"/>
    </w:rPr>
  </w:style>
  <w:style w:type="character" w:styleId="ListLabel199" w:customStyle="1">
    <w:name w:val="ListLabel 199"/>
    <w:rsid w:val="00cf1297"/>
    <w:rPr>
      <w:rFonts w:cs="Symbol"/>
    </w:rPr>
  </w:style>
  <w:style w:type="character" w:styleId="ListLabel200" w:customStyle="1">
    <w:name w:val="ListLabel 200"/>
    <w:rsid w:val="00cf1297"/>
    <w:rPr>
      <w:b w:val="false"/>
      <w:bCs w:val="false"/>
      <w:sz w:val="24"/>
      <w:szCs w:val="24"/>
    </w:rPr>
  </w:style>
  <w:style w:type="character" w:styleId="ListLabel201" w:customStyle="1">
    <w:name w:val="ListLabel 201"/>
    <w:rsid w:val="00cf1297"/>
    <w:rPr>
      <w:sz w:val="24"/>
      <w:szCs w:val="24"/>
    </w:rPr>
  </w:style>
  <w:style w:type="character" w:styleId="ListLabel202" w:customStyle="1">
    <w:name w:val="ListLabel 202"/>
    <w:rsid w:val="00cf1297"/>
    <w:rPr>
      <w:b w:val="false"/>
      <w:i w:val="false"/>
      <w:sz w:val="24"/>
    </w:rPr>
  </w:style>
  <w:style w:type="character" w:styleId="ListLabel203" w:customStyle="1">
    <w:name w:val="ListLabel 203"/>
    <w:rsid w:val="00cf1297"/>
    <w:rPr>
      <w:rFonts w:cs="Symbol"/>
      <w:sz w:val="22"/>
      <w:szCs w:val="22"/>
    </w:rPr>
  </w:style>
  <w:style w:type="character" w:styleId="ListLabel204" w:customStyle="1">
    <w:name w:val="ListLabel 204"/>
    <w:rsid w:val="00cf1297"/>
    <w:rPr>
      <w:rFonts w:cs="Courier New"/>
    </w:rPr>
  </w:style>
  <w:style w:type="character" w:styleId="ListLabel205" w:customStyle="1">
    <w:name w:val="ListLabel 205"/>
    <w:rsid w:val="00cf1297"/>
    <w:rPr>
      <w:rFonts w:cs="Wingdings"/>
    </w:rPr>
  </w:style>
  <w:style w:type="character" w:styleId="ListLabel206" w:customStyle="1">
    <w:name w:val="ListLabel 206"/>
    <w:rsid w:val="00cf1297"/>
    <w:rPr>
      <w:rFonts w:cs="Symbol"/>
    </w:rPr>
  </w:style>
  <w:style w:type="character" w:styleId="ListLabel207" w:customStyle="1">
    <w:name w:val="ListLabel 207"/>
    <w:rsid w:val="00cf1297"/>
    <w:rPr>
      <w:b w:val="false"/>
      <w:bCs w:val="false"/>
      <w:sz w:val="24"/>
      <w:szCs w:val="24"/>
    </w:rPr>
  </w:style>
  <w:style w:type="character" w:styleId="ListLabel208" w:customStyle="1">
    <w:name w:val="ListLabel 208"/>
    <w:rsid w:val="00cf1297"/>
    <w:rPr>
      <w:sz w:val="24"/>
      <w:szCs w:val="24"/>
    </w:rPr>
  </w:style>
  <w:style w:type="character" w:styleId="ListLabel209" w:customStyle="1">
    <w:name w:val="ListLabel 209"/>
    <w:rsid w:val="00cf1297"/>
    <w:rPr>
      <w:b w:val="false"/>
      <w:i w:val="false"/>
      <w:sz w:val="24"/>
    </w:rPr>
  </w:style>
  <w:style w:type="character" w:styleId="ListLabel210" w:customStyle="1">
    <w:name w:val="ListLabel 210"/>
    <w:rsid w:val="00cf1297"/>
    <w:rPr>
      <w:rFonts w:cs="Symbol"/>
      <w:sz w:val="22"/>
      <w:szCs w:val="22"/>
    </w:rPr>
  </w:style>
  <w:style w:type="character" w:styleId="ListLabel211" w:customStyle="1">
    <w:name w:val="ListLabel 211"/>
    <w:rsid w:val="00cf1297"/>
    <w:rPr>
      <w:rFonts w:cs="Courier New"/>
    </w:rPr>
  </w:style>
  <w:style w:type="character" w:styleId="ListLabel212" w:customStyle="1">
    <w:name w:val="ListLabel 212"/>
    <w:rsid w:val="00cf1297"/>
    <w:rPr>
      <w:rFonts w:cs="Wingdings"/>
    </w:rPr>
  </w:style>
  <w:style w:type="character" w:styleId="ListLabel213" w:customStyle="1">
    <w:name w:val="ListLabel 213"/>
    <w:rsid w:val="00cf1297"/>
    <w:rPr>
      <w:rFonts w:cs="Symbol"/>
    </w:rPr>
  </w:style>
  <w:style w:type="character" w:styleId="ListLabel214" w:customStyle="1">
    <w:name w:val="ListLabel 214"/>
    <w:rsid w:val="00cf1297"/>
    <w:rPr>
      <w:b w:val="false"/>
      <w:bCs w:val="false"/>
      <w:sz w:val="24"/>
      <w:szCs w:val="24"/>
    </w:rPr>
  </w:style>
  <w:style w:type="character" w:styleId="ListLabel215" w:customStyle="1">
    <w:name w:val="ListLabel 215"/>
    <w:rsid w:val="00cf1297"/>
    <w:rPr>
      <w:sz w:val="24"/>
      <w:szCs w:val="24"/>
    </w:rPr>
  </w:style>
  <w:style w:type="character" w:styleId="ListLabel216" w:customStyle="1">
    <w:name w:val="ListLabel 216"/>
    <w:rsid w:val="00cf1297"/>
    <w:rPr>
      <w:b w:val="false"/>
      <w:i w:val="false"/>
      <w:sz w:val="24"/>
    </w:rPr>
  </w:style>
  <w:style w:type="character" w:styleId="ListLabel217" w:customStyle="1">
    <w:name w:val="ListLabel 217"/>
    <w:rsid w:val="00cf1297"/>
    <w:rPr>
      <w:rFonts w:cs="Symbol"/>
      <w:sz w:val="22"/>
      <w:szCs w:val="22"/>
    </w:rPr>
  </w:style>
  <w:style w:type="character" w:styleId="ListLabel218" w:customStyle="1">
    <w:name w:val="ListLabel 218"/>
    <w:rsid w:val="00cf1297"/>
    <w:rPr>
      <w:rFonts w:cs="Courier New"/>
    </w:rPr>
  </w:style>
  <w:style w:type="character" w:styleId="ListLabel219" w:customStyle="1">
    <w:name w:val="ListLabel 219"/>
    <w:rsid w:val="00cf1297"/>
    <w:rPr>
      <w:rFonts w:cs="Wingdings"/>
    </w:rPr>
  </w:style>
  <w:style w:type="character" w:styleId="ListLabel220" w:customStyle="1">
    <w:name w:val="ListLabel 220"/>
    <w:rsid w:val="00cf1297"/>
    <w:rPr>
      <w:rFonts w:cs="Symbol"/>
    </w:rPr>
  </w:style>
  <w:style w:type="character" w:styleId="ListLabel221" w:customStyle="1">
    <w:name w:val="ListLabel 221"/>
    <w:rsid w:val="00cf1297"/>
    <w:rPr>
      <w:b w:val="false"/>
      <w:bCs w:val="false"/>
      <w:sz w:val="24"/>
      <w:szCs w:val="24"/>
    </w:rPr>
  </w:style>
  <w:style w:type="character" w:styleId="ListLabel222" w:customStyle="1">
    <w:name w:val="ListLabel 222"/>
    <w:rsid w:val="00cf1297"/>
    <w:rPr>
      <w:sz w:val="24"/>
      <w:szCs w:val="24"/>
    </w:rPr>
  </w:style>
  <w:style w:type="character" w:styleId="ListLabel223" w:customStyle="1">
    <w:name w:val="ListLabel 223"/>
    <w:rPr>
      <w:b w:val="false"/>
      <w:i w:val="false"/>
      <w:sz w:val="24"/>
    </w:rPr>
  </w:style>
  <w:style w:type="character" w:styleId="ListLabel224" w:customStyle="1">
    <w:name w:val="ListLabel 224"/>
    <w:rPr>
      <w:rFonts w:cs="Liberation Serif"/>
      <w:b w:val="false"/>
      <w:i w:val="false"/>
      <w:sz w:val="20"/>
      <w:szCs w:val="20"/>
    </w:rPr>
  </w:style>
  <w:style w:type="character" w:styleId="ListLabel225" w:customStyle="1">
    <w:name w:val="ListLabel 225"/>
    <w:rPr>
      <w:rFonts w:cs="Symbol"/>
      <w:sz w:val="22"/>
      <w:szCs w:val="22"/>
    </w:rPr>
  </w:style>
  <w:style w:type="character" w:styleId="ListLabel226" w:customStyle="1">
    <w:name w:val="ListLabel 226"/>
    <w:rPr>
      <w:rFonts w:cs="Courier New"/>
    </w:rPr>
  </w:style>
  <w:style w:type="character" w:styleId="ListLabel227" w:customStyle="1">
    <w:name w:val="ListLabel 227"/>
    <w:rPr>
      <w:rFonts w:cs="Wingdings"/>
    </w:rPr>
  </w:style>
  <w:style w:type="character" w:styleId="ListLabel228" w:customStyle="1">
    <w:name w:val="ListLabel 228"/>
    <w:rPr>
      <w:rFonts w:cs="Symbol"/>
    </w:rPr>
  </w:style>
  <w:style w:type="character" w:styleId="ListLabel229" w:customStyle="1">
    <w:name w:val="ListLabel 229"/>
    <w:rPr>
      <w:b w:val="false"/>
      <w:bCs w:val="false"/>
      <w:sz w:val="24"/>
      <w:szCs w:val="24"/>
    </w:rPr>
  </w:style>
  <w:style w:type="character" w:styleId="ListLabel230" w:customStyle="1">
    <w:name w:val="ListLabel 230"/>
    <w:rPr>
      <w:rFonts w:cs="Liberation Serif"/>
      <w:sz w:val="24"/>
      <w:szCs w:val="24"/>
    </w:rPr>
  </w:style>
  <w:style w:type="character" w:styleId="ListLabel231" w:customStyle="1">
    <w:name w:val="ListLabel 231"/>
    <w:rPr>
      <w:sz w:val="24"/>
      <w:szCs w:val="24"/>
    </w:rPr>
  </w:style>
  <w:style w:type="character" w:styleId="ListLabel232" w:customStyle="1">
    <w:name w:val="ListLabel 232"/>
    <w:rPr>
      <w:sz w:val="20"/>
      <w:szCs w:val="20"/>
    </w:rPr>
  </w:style>
  <w:style w:type="character" w:styleId="ListLabel233" w:customStyle="1">
    <w:name w:val="ListLabel 233"/>
    <w:rPr>
      <w:rFonts w:cs="Liberation Serif"/>
      <w:b w:val="false"/>
      <w:i w:val="false"/>
      <w:sz w:val="24"/>
    </w:rPr>
  </w:style>
  <w:style w:type="character" w:styleId="ListLabel234" w:customStyle="1">
    <w:name w:val="ListLabel 234"/>
    <w:rPr>
      <w:b w:val="false"/>
      <w:sz w:val="24"/>
      <w:szCs w:val="24"/>
    </w:rPr>
  </w:style>
  <w:style w:type="character" w:styleId="ListLabel235" w:customStyle="1">
    <w:name w:val="ListLabel 235"/>
    <w:rPr>
      <w:b w:val="false"/>
      <w:i w:val="false"/>
      <w:sz w:val="24"/>
    </w:rPr>
  </w:style>
  <w:style w:type="character" w:styleId="ListLabel236" w:customStyle="1">
    <w:name w:val="ListLabel 236"/>
    <w:rPr>
      <w:b w:val="false"/>
      <w:i w:val="false"/>
      <w:sz w:val="20"/>
      <w:szCs w:val="20"/>
    </w:rPr>
  </w:style>
  <w:style w:type="character" w:styleId="ListLabel237" w:customStyle="1">
    <w:name w:val="ListLabel 237"/>
    <w:rPr>
      <w:rFonts w:cs="Symbol"/>
      <w:sz w:val="22"/>
      <w:szCs w:val="22"/>
    </w:rPr>
  </w:style>
  <w:style w:type="character" w:styleId="ListLabel238" w:customStyle="1">
    <w:name w:val="ListLabel 238"/>
    <w:rPr>
      <w:rFonts w:cs="Courier New"/>
    </w:rPr>
  </w:style>
  <w:style w:type="character" w:styleId="ListLabel239" w:customStyle="1">
    <w:name w:val="ListLabel 239"/>
    <w:rPr>
      <w:rFonts w:cs="Wingdings"/>
    </w:rPr>
  </w:style>
  <w:style w:type="character" w:styleId="ListLabel240" w:customStyle="1">
    <w:name w:val="ListLabel 240"/>
    <w:rPr>
      <w:rFonts w:cs="Symbol"/>
    </w:rPr>
  </w:style>
  <w:style w:type="character" w:styleId="ListLabel241" w:customStyle="1">
    <w:name w:val="ListLabel 241"/>
    <w:rPr>
      <w:b w:val="false"/>
      <w:bCs w:val="false"/>
      <w:sz w:val="24"/>
      <w:szCs w:val="24"/>
    </w:rPr>
  </w:style>
  <w:style w:type="character" w:styleId="ListLabel242" w:customStyle="1">
    <w:name w:val="ListLabel 242"/>
    <w:rPr>
      <w:sz w:val="24"/>
      <w:szCs w:val="24"/>
    </w:rPr>
  </w:style>
  <w:style w:type="character" w:styleId="ListLabel243" w:customStyle="1">
    <w:name w:val="ListLabel 243"/>
    <w:rPr>
      <w:sz w:val="20"/>
      <w:szCs w:val="20"/>
    </w:rPr>
  </w:style>
  <w:style w:type="character" w:styleId="ListLabel244">
    <w:name w:val="ListLabel 244"/>
    <w:rPr>
      <w:b w:val="false"/>
      <w:i w:val="false"/>
      <w:sz w:val="24"/>
    </w:rPr>
  </w:style>
  <w:style w:type="character" w:styleId="ListLabel245">
    <w:name w:val="ListLabel 245"/>
    <w:rPr>
      <w:b w:val="false"/>
      <w:i w:val="false"/>
      <w:sz w:val="20"/>
      <w:szCs w:val="20"/>
    </w:rPr>
  </w:style>
  <w:style w:type="character" w:styleId="ListLabel246">
    <w:name w:val="ListLabel 246"/>
    <w:rPr>
      <w:rFonts w:cs="Symbol"/>
      <w:sz w:val="22"/>
      <w:szCs w:val="22"/>
    </w:rPr>
  </w:style>
  <w:style w:type="character" w:styleId="ListLabel247">
    <w:name w:val="ListLabel 247"/>
    <w:rPr>
      <w:rFonts w:cs="Courier New"/>
    </w:rPr>
  </w:style>
  <w:style w:type="character" w:styleId="ListLabel248">
    <w:name w:val="ListLabel 248"/>
    <w:rPr>
      <w:rFonts w:cs="Wingdings"/>
    </w:rPr>
  </w:style>
  <w:style w:type="character" w:styleId="ListLabel249">
    <w:name w:val="ListLabel 249"/>
    <w:rPr>
      <w:rFonts w:cs="Symbol"/>
    </w:rPr>
  </w:style>
  <w:style w:type="character" w:styleId="ListLabel250">
    <w:name w:val="ListLabel 250"/>
    <w:rPr>
      <w:b w:val="false"/>
      <w:bCs w:val="false"/>
      <w:sz w:val="24"/>
      <w:szCs w:val="24"/>
    </w:rPr>
  </w:style>
  <w:style w:type="character" w:styleId="ListLabel251">
    <w:name w:val="ListLabel 251"/>
    <w:rPr>
      <w:sz w:val="24"/>
      <w:szCs w:val="24"/>
    </w:rPr>
  </w:style>
  <w:style w:type="character" w:styleId="ListLabel252">
    <w:name w:val="ListLabel 252"/>
    <w:rPr>
      <w:sz w:val="20"/>
      <w:szCs w:val="20"/>
    </w:rPr>
  </w:style>
  <w:style w:type="character" w:styleId="ListLabel253">
    <w:name w:val="ListLabel 253"/>
    <w:rPr>
      <w:b w:val="false"/>
      <w:i w:val="false"/>
      <w:sz w:val="24"/>
    </w:rPr>
  </w:style>
  <w:style w:type="character" w:styleId="ListLabel254">
    <w:name w:val="ListLabel 254"/>
    <w:rPr>
      <w:b w:val="false"/>
      <w:i w:val="false"/>
      <w:sz w:val="20"/>
      <w:szCs w:val="20"/>
    </w:rPr>
  </w:style>
  <w:style w:type="character" w:styleId="ListLabel255">
    <w:name w:val="ListLabel 255"/>
    <w:rPr>
      <w:rFonts w:cs="Symbol"/>
      <w:sz w:val="22"/>
      <w:szCs w:val="22"/>
    </w:rPr>
  </w:style>
  <w:style w:type="character" w:styleId="ListLabel256">
    <w:name w:val="ListLabel 256"/>
    <w:rPr>
      <w:rFonts w:cs="Courier New"/>
    </w:rPr>
  </w:style>
  <w:style w:type="character" w:styleId="ListLabel257">
    <w:name w:val="ListLabel 257"/>
    <w:rPr>
      <w:rFonts w:cs="Wingdings"/>
    </w:rPr>
  </w:style>
  <w:style w:type="character" w:styleId="ListLabel258">
    <w:name w:val="ListLabel 258"/>
    <w:rPr>
      <w:rFonts w:cs="Symbol"/>
    </w:rPr>
  </w:style>
  <w:style w:type="character" w:styleId="ListLabel259">
    <w:name w:val="ListLabel 259"/>
    <w:rPr>
      <w:b w:val="false"/>
      <w:bCs w:val="false"/>
      <w:sz w:val="24"/>
      <w:szCs w:val="24"/>
    </w:rPr>
  </w:style>
  <w:style w:type="character" w:styleId="ListLabel260">
    <w:name w:val="ListLabel 260"/>
    <w:rPr>
      <w:sz w:val="24"/>
      <w:szCs w:val="24"/>
    </w:rPr>
  </w:style>
  <w:style w:type="character" w:styleId="ListLabel261">
    <w:name w:val="ListLabel 261"/>
    <w:rPr>
      <w:sz w:val="20"/>
      <w:szCs w:val="20"/>
    </w:rPr>
  </w:style>
  <w:style w:type="character" w:styleId="ListLabel262">
    <w:name w:val="ListLabel 262"/>
    <w:rPr>
      <w:b w:val="false"/>
      <w:i w:val="false"/>
      <w:sz w:val="24"/>
    </w:rPr>
  </w:style>
  <w:style w:type="character" w:styleId="ListLabel263">
    <w:name w:val="ListLabel 263"/>
    <w:rPr>
      <w:b w:val="false"/>
      <w:i w:val="false"/>
      <w:sz w:val="20"/>
      <w:szCs w:val="20"/>
    </w:rPr>
  </w:style>
  <w:style w:type="character" w:styleId="ListLabel264">
    <w:name w:val="ListLabel 264"/>
    <w:rPr>
      <w:rFonts w:cs="Symbol"/>
      <w:sz w:val="22"/>
      <w:szCs w:val="22"/>
    </w:rPr>
  </w:style>
  <w:style w:type="character" w:styleId="ListLabel265">
    <w:name w:val="ListLabel 265"/>
    <w:rPr>
      <w:rFonts w:cs="Courier New"/>
    </w:rPr>
  </w:style>
  <w:style w:type="character" w:styleId="ListLabel266">
    <w:name w:val="ListLabel 266"/>
    <w:rPr>
      <w:rFonts w:cs="Wingdings"/>
    </w:rPr>
  </w:style>
  <w:style w:type="character" w:styleId="ListLabel267">
    <w:name w:val="ListLabel 267"/>
    <w:rPr>
      <w:rFonts w:cs="Symbol"/>
    </w:rPr>
  </w:style>
  <w:style w:type="character" w:styleId="ListLabel268">
    <w:name w:val="ListLabel 268"/>
    <w:rPr>
      <w:b w:val="false"/>
      <w:bCs w:val="false"/>
      <w:sz w:val="24"/>
      <w:szCs w:val="24"/>
    </w:rPr>
  </w:style>
  <w:style w:type="character" w:styleId="ListLabel269">
    <w:name w:val="ListLabel 269"/>
    <w:rPr>
      <w:sz w:val="24"/>
      <w:szCs w:val="24"/>
    </w:rPr>
  </w:style>
  <w:style w:type="character" w:styleId="ListLabel270">
    <w:name w:val="ListLabel 270"/>
    <w:rPr>
      <w:sz w:val="20"/>
      <w:szCs w:val="20"/>
    </w:rPr>
  </w:style>
  <w:style w:type="character" w:styleId="ListLabel271">
    <w:name w:val="ListLabel 271"/>
    <w:rPr>
      <w:b w:val="false"/>
      <w:i w:val="false"/>
      <w:sz w:val="24"/>
    </w:rPr>
  </w:style>
  <w:style w:type="character" w:styleId="ListLabel272">
    <w:name w:val="ListLabel 272"/>
    <w:rPr>
      <w:b w:val="false"/>
      <w:i w:val="false"/>
      <w:sz w:val="20"/>
      <w:szCs w:val="20"/>
    </w:rPr>
  </w:style>
  <w:style w:type="character" w:styleId="ListLabel273">
    <w:name w:val="ListLabel 273"/>
    <w:rPr>
      <w:rFonts w:cs="Symbol"/>
      <w:sz w:val="22"/>
      <w:szCs w:val="22"/>
    </w:rPr>
  </w:style>
  <w:style w:type="character" w:styleId="ListLabel274">
    <w:name w:val="ListLabel 274"/>
    <w:rPr>
      <w:rFonts w:cs="Courier New"/>
    </w:rPr>
  </w:style>
  <w:style w:type="character" w:styleId="ListLabel275">
    <w:name w:val="ListLabel 275"/>
    <w:rPr>
      <w:rFonts w:cs="Wingdings"/>
    </w:rPr>
  </w:style>
  <w:style w:type="character" w:styleId="ListLabel276">
    <w:name w:val="ListLabel 276"/>
    <w:rPr>
      <w:rFonts w:cs="Symbol"/>
    </w:rPr>
  </w:style>
  <w:style w:type="character" w:styleId="ListLabel277">
    <w:name w:val="ListLabel 277"/>
    <w:rPr>
      <w:b w:val="false"/>
      <w:bCs w:val="false"/>
      <w:sz w:val="24"/>
      <w:szCs w:val="24"/>
    </w:rPr>
  </w:style>
  <w:style w:type="character" w:styleId="ListLabel278">
    <w:name w:val="ListLabel 278"/>
    <w:rPr>
      <w:sz w:val="24"/>
      <w:szCs w:val="24"/>
    </w:rPr>
  </w:style>
  <w:style w:type="character" w:styleId="ListLabel279">
    <w:name w:val="ListLabel 279"/>
    <w:rPr>
      <w:sz w:val="20"/>
      <w:szCs w:val="20"/>
    </w:rPr>
  </w:style>
  <w:style w:type="character" w:styleId="ListLabel280">
    <w:name w:val="ListLabel 280"/>
    <w:rPr>
      <w:b w:val="false"/>
      <w:i w:val="false"/>
      <w:sz w:val="24"/>
    </w:rPr>
  </w:style>
  <w:style w:type="character" w:styleId="ListLabel281">
    <w:name w:val="ListLabel 281"/>
    <w:rPr>
      <w:b w:val="false"/>
      <w:i w:val="false"/>
      <w:sz w:val="20"/>
      <w:szCs w:val="20"/>
    </w:rPr>
  </w:style>
  <w:style w:type="character" w:styleId="ListLabel282">
    <w:name w:val="ListLabel 282"/>
    <w:rPr>
      <w:rFonts w:cs="Symbol"/>
      <w:sz w:val="22"/>
      <w:szCs w:val="22"/>
    </w:rPr>
  </w:style>
  <w:style w:type="character" w:styleId="ListLabel283">
    <w:name w:val="ListLabel 283"/>
    <w:rPr>
      <w:rFonts w:cs="Courier New"/>
    </w:rPr>
  </w:style>
  <w:style w:type="character" w:styleId="ListLabel284">
    <w:name w:val="ListLabel 284"/>
    <w:rPr>
      <w:rFonts w:cs="Wingdings"/>
    </w:rPr>
  </w:style>
  <w:style w:type="character" w:styleId="ListLabel285">
    <w:name w:val="ListLabel 285"/>
    <w:rPr>
      <w:rFonts w:cs="Symbol"/>
    </w:rPr>
  </w:style>
  <w:style w:type="character" w:styleId="ListLabel286">
    <w:name w:val="ListLabel 286"/>
    <w:rPr>
      <w:b w:val="false"/>
      <w:bCs w:val="false"/>
      <w:sz w:val="24"/>
      <w:szCs w:val="24"/>
    </w:rPr>
  </w:style>
  <w:style w:type="character" w:styleId="ListLabel287">
    <w:name w:val="ListLabel 287"/>
    <w:rPr>
      <w:sz w:val="24"/>
      <w:szCs w:val="24"/>
    </w:rPr>
  </w:style>
  <w:style w:type="character" w:styleId="ListLabel288">
    <w:name w:val="ListLabel 288"/>
    <w:rPr>
      <w:sz w:val="20"/>
      <w:szCs w:val="2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422704"/>
    <w:pPr>
      <w:widowControl/>
      <w:suppressAutoHyphens w:val="true"/>
      <w:bidi w:val="0"/>
      <w:spacing w:lineRule="auto" w:line="276" w:before="0" w:after="140"/>
      <w:jc w:val="left"/>
      <w:textAlignment w:val="baseline"/>
    </w:pPr>
    <w:rPr>
      <w:rFonts w:ascii="Liberation Serif" w:hAnsi="Liberation Serif" w:eastAsia="NSimSun" w:cs="Arial Unicode MS"/>
      <w:sz w:val="24"/>
      <w:szCs w:val="24"/>
      <w:lang w:eastAsia="zh-CN" w:bidi="hi-IN"/>
    </w:rPr>
  </w:style>
  <w:style w:type="paragraph" w:styleId="Lista">
    <w:name w:val="Lista"/>
    <w:basedOn w:val="Tretekstu"/>
    <w:rsid w:val="00281d85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rsid w:val="00281d85"/>
    <w:pPr>
      <w:widowControl w:val="false"/>
      <w:suppressLineNumbers/>
      <w:suppressAutoHyphens w:val="true"/>
      <w:bidi w:val="0"/>
      <w:jc w:val="left"/>
    </w:pPr>
    <w:rPr>
      <w:rFonts w:cs="Tahoma"/>
    </w:rPr>
  </w:style>
  <w:style w:type="paragraph" w:styleId="Gwka" w:customStyle="1">
    <w:name w:val="Główka"/>
    <w:basedOn w:val="Normal"/>
    <w:rsid w:val="00b751c1"/>
    <w:pPr>
      <w:keepNext/>
      <w:widowControl w:val="false"/>
      <w:tabs>
        <w:tab w:val="center" w:pos="4536" w:leader="none"/>
        <w:tab w:val="right" w:pos="9072" w:leader="none"/>
      </w:tabs>
      <w:suppressAutoHyphens w:val="true"/>
      <w:bidi w:val="0"/>
      <w:spacing w:before="240" w:after="120"/>
      <w:jc w:val="left"/>
    </w:pPr>
    <w:rPr>
      <w:rFonts w:ascii="Liberation Sans" w:hAnsi="Liberation Sans" w:eastAsia="Microsoft YaHei" w:cs="Mangal"/>
      <w:color w:val="00000A"/>
      <w:sz w:val="28"/>
      <w:szCs w:val="28"/>
      <w:lang w:val="pl-PL" w:eastAsia="pl-PL" w:bidi="ar-SA"/>
    </w:rPr>
  </w:style>
  <w:style w:type="paragraph" w:styleId="Sygnatura" w:customStyle="1">
    <w:name w:val="Sygnatura"/>
    <w:basedOn w:val="Normal"/>
    <w:rsid w:val="00cf1297"/>
    <w:pPr>
      <w:widowControl w:val="false"/>
      <w:suppressLineNumbers/>
      <w:suppressAutoHyphens w:val="true"/>
      <w:bidi w:val="0"/>
      <w:spacing w:before="120" w:after="120"/>
      <w:jc w:val="left"/>
    </w:pPr>
    <w:rPr>
      <w:rFonts w:ascii="Times New Roman" w:hAnsi="Times New Roman" w:eastAsia="Times New Roman" w:cs="Mangal"/>
      <w:i/>
      <w:iCs/>
      <w:color w:val="00000A"/>
      <w:sz w:val="24"/>
      <w:szCs w:val="24"/>
      <w:lang w:val="pl-PL" w:eastAsia="pl-PL" w:bidi="ar-SA"/>
    </w:rPr>
  </w:style>
  <w:style w:type="paragraph" w:styleId="Normalny1" w:customStyle="1">
    <w:name w:val="Normalny1"/>
    <w:rsid w:val="00bb4284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pl-PL" w:eastAsia="ar-SA" w:bidi="ar-SA"/>
    </w:rPr>
  </w:style>
  <w:style w:type="paragraph" w:styleId="Nagwek11" w:customStyle="1">
    <w:name w:val="Nagłówek1"/>
    <w:basedOn w:val="Normalny1"/>
    <w:rsid w:val="00281d85"/>
    <w:pPr>
      <w:keepNext/>
      <w:spacing w:before="240" w:after="120"/>
    </w:pPr>
    <w:rPr>
      <w:rFonts w:ascii="Arial" w:hAnsi="Arial" w:eastAsia="MS Mincho" w:cs="Tahoma"/>
    </w:rPr>
  </w:style>
  <w:style w:type="paragraph" w:styleId="Podpis1" w:customStyle="1">
    <w:name w:val="Podpis1"/>
    <w:basedOn w:val="Normalny1"/>
    <w:rsid w:val="00281d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komentarza1" w:customStyle="1">
    <w:name w:val="Tekst komentarza1"/>
    <w:basedOn w:val="Normalny1"/>
    <w:rsid w:val="00281d85"/>
    <w:pPr/>
    <w:rPr/>
  </w:style>
  <w:style w:type="paragraph" w:styleId="Wcicietrecitekstu" w:customStyle="1">
    <w:name w:val="Wcięcie treści tekstu"/>
    <w:basedOn w:val="Normalny1"/>
    <w:rsid w:val="00281d85"/>
    <w:pPr>
      <w:spacing w:lineRule="auto" w:line="252"/>
      <w:ind w:left="460" w:hanging="0"/>
      <w:jc w:val="both"/>
    </w:pPr>
    <w:rPr>
      <w:sz w:val="24"/>
    </w:rPr>
  </w:style>
  <w:style w:type="paragraph" w:styleId="Tekstpodstawowywcity21" w:customStyle="1">
    <w:name w:val="Tekst podstawowy wcięty 21"/>
    <w:basedOn w:val="Normalny1"/>
    <w:rsid w:val="00281d85"/>
    <w:pPr>
      <w:spacing w:lineRule="auto" w:line="252"/>
      <w:ind w:left="426" w:hanging="0"/>
      <w:jc w:val="both"/>
    </w:pPr>
    <w:rPr>
      <w:sz w:val="24"/>
    </w:rPr>
  </w:style>
  <w:style w:type="paragraph" w:styleId="Tekstpodstawowywcity31" w:customStyle="1">
    <w:name w:val="Tekst podstawowy wcięty 31"/>
    <w:basedOn w:val="Normalny1"/>
    <w:rsid w:val="00281d85"/>
    <w:pPr>
      <w:spacing w:lineRule="auto" w:line="252"/>
      <w:ind w:firstLine="420"/>
      <w:jc w:val="both"/>
    </w:pPr>
    <w:rPr>
      <w:sz w:val="24"/>
    </w:rPr>
  </w:style>
  <w:style w:type="paragraph" w:styleId="Tekstpodstawowy21" w:customStyle="1">
    <w:name w:val="Tekst podstawowy 21"/>
    <w:basedOn w:val="Normalny1"/>
    <w:rsid w:val="00281d85"/>
    <w:pPr>
      <w:spacing w:lineRule="auto" w:line="216" w:before="220" w:after="0"/>
      <w:jc w:val="both"/>
    </w:pPr>
    <w:rPr>
      <w:sz w:val="24"/>
    </w:rPr>
  </w:style>
  <w:style w:type="paragraph" w:styleId="Tekstpodstawowy31" w:customStyle="1">
    <w:name w:val="Tekst podstawowy 31"/>
    <w:basedOn w:val="Normalny1"/>
    <w:rsid w:val="00281d85"/>
    <w:pPr/>
    <w:rPr>
      <w:rFonts w:ascii="Arial" w:hAnsi="Arial"/>
      <w:b/>
      <w:sz w:val="24"/>
    </w:rPr>
  </w:style>
  <w:style w:type="paragraph" w:styleId="Stopka">
    <w:name w:val="Stopka"/>
    <w:basedOn w:val="Normalny1"/>
    <w:link w:val="StopkaZnak"/>
    <w:uiPriority w:val="99"/>
    <w:rsid w:val="00281d85"/>
    <w:pPr>
      <w:tabs>
        <w:tab w:val="center" w:pos="4536" w:leader="none"/>
        <w:tab w:val="right" w:pos="9072" w:leader="none"/>
      </w:tabs>
    </w:pPr>
    <w:rPr/>
  </w:style>
  <w:style w:type="paragraph" w:styleId="Zawartotabeli" w:customStyle="1">
    <w:name w:val="Zawartość tabeli"/>
    <w:basedOn w:val="Normalny1"/>
    <w:rsid w:val="00281d85"/>
    <w:pPr>
      <w:suppressLineNumbers/>
    </w:pPr>
    <w:rPr/>
  </w:style>
  <w:style w:type="paragraph" w:styleId="Nagwektabeli" w:customStyle="1">
    <w:name w:val="Nagłówek tabeli"/>
    <w:basedOn w:val="Zawartotabeli"/>
    <w:rsid w:val="00281d85"/>
    <w:pPr>
      <w:jc w:val="center"/>
    </w:pPr>
    <w:rPr>
      <w:b/>
      <w:bCs/>
    </w:rPr>
  </w:style>
  <w:style w:type="paragraph" w:styleId="Zawartoramki" w:customStyle="1">
    <w:name w:val="Zawartość ramki"/>
    <w:basedOn w:val="Tretekstu"/>
    <w:rsid w:val="00281d85"/>
    <w:pPr/>
    <w:rPr/>
  </w:style>
  <w:style w:type="paragraph" w:styleId="BalloonText">
    <w:name w:val="Balloon Text"/>
    <w:basedOn w:val="Normalny1"/>
    <w:semiHidden/>
    <w:rsid w:val="009467a2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ny1"/>
    <w:link w:val="Tekstpodstawowy2Znak"/>
    <w:rsid w:val="000d0ec0"/>
    <w:pPr>
      <w:spacing w:lineRule="auto" w:line="480" w:before="0" w:after="120"/>
    </w:pPr>
    <w:rPr/>
  </w:style>
  <w:style w:type="paragraph" w:styleId="Wysunicieobszarutekstu" w:customStyle="1">
    <w:name w:val="Wysunięcie obszaru tekstu"/>
    <w:basedOn w:val="Normalny1"/>
    <w:rsid w:val="000a021a"/>
    <w:pPr>
      <w:ind w:firstLine="708"/>
      <w:jc w:val="both"/>
    </w:pPr>
    <w:rPr>
      <w:sz w:val="24"/>
      <w:szCs w:val="24"/>
    </w:rPr>
  </w:style>
  <w:style w:type="paragraph" w:styleId="Obszartekstu" w:customStyle="1">
    <w:name w:val="Obszar tekstu"/>
    <w:basedOn w:val="Normalny1"/>
    <w:rsid w:val="00682c2c"/>
    <w:pPr>
      <w:spacing w:before="0" w:after="120"/>
    </w:pPr>
    <w:rPr>
      <w:sz w:val="20"/>
      <w:szCs w:val="20"/>
    </w:rPr>
  </w:style>
  <w:style w:type="paragraph" w:styleId="ListParagraph">
    <w:name w:val="List Paragraph"/>
    <w:basedOn w:val="Normalny1"/>
    <w:uiPriority w:val="34"/>
    <w:qFormat/>
    <w:rsid w:val="00682c2c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kapitzlist1" w:customStyle="1">
    <w:name w:val="Akapit z listą1"/>
    <w:basedOn w:val="Normalny1"/>
    <w:rsid w:val="00f177f8"/>
    <w:pPr>
      <w:suppressAutoHyphens w:val="false"/>
      <w:ind w:left="708" w:hanging="0"/>
    </w:pPr>
    <w:rPr>
      <w:sz w:val="24"/>
      <w:szCs w:val="24"/>
      <w:lang w:eastAsia="pl-PL"/>
    </w:rPr>
  </w:style>
  <w:style w:type="paragraph" w:styleId="Annotationtext">
    <w:name w:val="annotation text"/>
    <w:basedOn w:val="Normalny1"/>
    <w:link w:val="TekstkomentarzaZnak"/>
    <w:rsid w:val="00ea0161"/>
    <w:pPr/>
    <w:rPr/>
  </w:style>
  <w:style w:type="paragraph" w:styleId="Annotationsubject">
    <w:name w:val="annotation subject"/>
    <w:basedOn w:val="Annotationtext"/>
    <w:link w:val="TematkomentarzaZnak"/>
    <w:rsid w:val="00834bac"/>
    <w:pPr/>
    <w:rPr>
      <w:b/>
      <w:bCs/>
    </w:rPr>
  </w:style>
  <w:style w:type="paragraph" w:styleId="Default" w:customStyle="1">
    <w:name w:val="Default"/>
    <w:rsid w:val="00c5396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ny1"/>
    <w:link w:val="TekstprzypisukocowegoZnak"/>
    <w:rsid w:val="003d6b3c"/>
    <w:pPr/>
    <w:rPr/>
  </w:style>
  <w:style w:type="paragraph" w:styleId="Footnotetext">
    <w:name w:val="footnote text"/>
    <w:basedOn w:val="Normalny1"/>
    <w:link w:val="TekstprzypisudolnegoZnak"/>
    <w:rsid w:val="006f43cc"/>
    <w:pPr/>
    <w:rPr/>
  </w:style>
  <w:style w:type="paragraph" w:styleId="Revision">
    <w:name w:val="Revision"/>
    <w:uiPriority w:val="99"/>
    <w:semiHidden/>
    <w:rsid w:val="00a761e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ar-SA" w:bidi="ar-SA"/>
    </w:rPr>
  </w:style>
  <w:style w:type="paragraph" w:styleId="Przypisdolny" w:customStyle="1">
    <w:name w:val="Przypis dolny"/>
    <w:basedOn w:val="Normalny1"/>
    <w:rsid w:val="00cf1297"/>
    <w:pPr/>
    <w:rPr/>
  </w:style>
  <w:style w:type="paragraph" w:styleId="Cytaty" w:customStyle="1">
    <w:name w:val="Cytaty"/>
    <w:basedOn w:val="Normalny1"/>
    <w:rsid w:val="00cf1297"/>
    <w:pPr/>
    <w:rPr/>
  </w:style>
  <w:style w:type="paragraph" w:styleId="Tytu">
    <w:name w:val="Tytuł"/>
    <w:basedOn w:val="Gwka"/>
    <w:rsid w:val="00cf1297"/>
    <w:pPr/>
    <w:rPr/>
  </w:style>
  <w:style w:type="paragraph" w:styleId="Podtytu">
    <w:name w:val="Podtytuł"/>
    <w:basedOn w:val="Gwka"/>
    <w:rsid w:val="00cf1297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a1273"/>
    <w:tblPr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marciniak.wroclaw.pl/" TargetMode="External"/><Relationship Id="rId3" Type="http://schemas.openxmlformats.org/officeDocument/2006/relationships/hyperlink" Target="mailto:sekretariat@szpital-marciniak.wroclaw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F7A8B-6F6C-4B67-A623-FB976B46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2094</TotalTime>
  <Application>LibreOffice/4.3.2.2$Windows_x86 LibreOffice_project/edfb5295ba211bd31ad47d0bad0118690f76407d</Application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2024-07-18T14:55:00Z</dcterms:created>
  <dc:creator>Szpital Marcinoiaka zoz</dc:creator>
  <dc:language>pl-PL</dc:language>
  <cp:lastPrinted>2024-09-06T13:01:00Z</cp:lastPrinted>
  <dcterms:modified xsi:type="dcterms:W3CDTF">2024-10-11T10:51:40Z</dcterms:modified>
  <cp:revision>21</cp:revision>
  <dc:title>OGŁOSZENIE</dc:title>
</cp:coreProperties>
</file>