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/>
      </w:pPr>
      <w:r>
        <w:rPr>
          <w:rFonts w:cs="Tahoma" w:ascii="Tahoma" w:hAnsi="Tahoma"/>
          <w:b/>
          <w:sz w:val="22"/>
          <w:szCs w:val="22"/>
        </w:rPr>
        <w:t>Załącznik Nr 1 do SWKO</w:t>
      </w:r>
    </w:p>
    <w:p>
      <w:pPr>
        <w:pStyle w:val="Normal"/>
        <w:tabs>
          <w:tab w:val="right" w:pos="284" w:leader="none"/>
          <w:tab w:val="left" w:pos="408" w:leader="none"/>
        </w:tabs>
        <w:spacing w:lineRule="auto" w:line="276" w:before="120" w:after="0"/>
        <w:jc w:val="center"/>
        <w:rPr>
          <w:rFonts w:ascii="Tahoma" w:hAnsi="Tahoma" w:cs="Tahoma"/>
          <w:b/>
          <w:b/>
          <w:shadow/>
          <w:sz w:val="32"/>
          <w:szCs w:val="32"/>
        </w:rPr>
      </w:pPr>
      <w:r>
        <w:rPr>
          <w:rFonts w:cs="Tahoma" w:ascii="Tahoma" w:hAnsi="Tahoma"/>
          <w:b/>
          <w:shadow/>
          <w:sz w:val="32"/>
          <w:szCs w:val="32"/>
        </w:rPr>
        <w:t>FORMULARZ OFERTY</w:t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Nawiązując do ogłoszenia o konkursie ofert na całodobowe udzielanie świadczeń zdrowotnych w zakresie diagnostyki laboratoryjnej i mikrobiologicznej oraz prowadzenia Szpitalnego</w:t>
      </w:r>
      <w:r>
        <w:rPr>
          <w:b/>
        </w:rPr>
        <w:t xml:space="preserve"> </w:t>
      </w:r>
      <w:r>
        <w:rPr>
          <w:rFonts w:cs="Tahoma" w:ascii="Tahoma" w:hAnsi="Tahoma"/>
          <w:sz w:val="22"/>
          <w:szCs w:val="22"/>
        </w:rPr>
        <w:t>Banku Krwi na rzecz pacjentów Udzielającego Zamówienia oraz innych uprawnionych na podstawie skierowań wystawionych przez Udzielającego Zamówienia, połączone z dzierżawą pomieszczeń, składam niniejszą ofertę:</w:t>
      </w:r>
    </w:p>
    <w:p>
      <w:pPr>
        <w:pStyle w:val="Wysunicieobszarutekstu"/>
        <w:spacing w:lineRule="auto" w:line="276" w:before="120" w:after="0"/>
        <w:ind w:hanging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DANE O OFERENCIE:</w:t>
      </w:r>
    </w:p>
    <w:p>
      <w:pPr>
        <w:pStyle w:val="Normal"/>
        <w:tabs>
          <w:tab w:val="right" w:pos="674" w:leader="none"/>
        </w:tabs>
        <w:spacing w:lineRule="auto" w:line="276" w:before="12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Pełna nazwa Oferenta:</w:t>
      </w:r>
    </w:p>
    <w:p>
      <w:pPr>
        <w:pStyle w:val="Normal"/>
        <w:tabs>
          <w:tab w:val="right" w:pos="284" w:leader="none"/>
          <w:tab w:val="left" w:pos="408" w:leader="none"/>
        </w:tabs>
        <w:spacing w:lineRule="auto" w:line="276" w:before="12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........................................................................................................................................</w:t>
      </w:r>
    </w:p>
    <w:p>
      <w:pPr>
        <w:pStyle w:val="Normal"/>
        <w:tabs>
          <w:tab w:val="right" w:pos="284" w:leader="none"/>
          <w:tab w:val="left" w:pos="408" w:leader="none"/>
        </w:tabs>
        <w:spacing w:lineRule="auto" w:line="276" w:before="12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120" w:after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Adres Oferenta:</w:t>
      </w:r>
    </w:p>
    <w:p>
      <w:pPr>
        <w:pStyle w:val="Normal"/>
        <w:tabs>
          <w:tab w:val="right" w:pos="284" w:leader="none"/>
          <w:tab w:val="left" w:pos="408" w:leader="none"/>
        </w:tabs>
        <w:spacing w:lineRule="auto" w:line="276" w:before="12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........................................................................................................................................</w:t>
      </w:r>
    </w:p>
    <w:p>
      <w:pPr>
        <w:pStyle w:val="Normal"/>
        <w:tabs>
          <w:tab w:val="right" w:pos="284" w:leader="none"/>
          <w:tab w:val="left" w:pos="408" w:leader="none"/>
        </w:tabs>
        <w:spacing w:lineRule="auto" w:line="276" w:before="12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........................................................................................................................................</w:t>
      </w:r>
    </w:p>
    <w:p>
      <w:pPr>
        <w:pStyle w:val="Standard"/>
        <w:spacing w:lineRule="auto" w:line="276" w:before="120" w:after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Telefon kontaktowy …………………………………</w:t>
        <w:tab/>
        <w:t>Faks ……………………………..</w:t>
      </w:r>
    </w:p>
    <w:p>
      <w:pPr>
        <w:pStyle w:val="Standard"/>
        <w:spacing w:lineRule="auto" w:line="276" w:before="120" w:after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NIP:  ........................................................</w:t>
      </w:r>
    </w:p>
    <w:p>
      <w:pPr>
        <w:pStyle w:val="Standard"/>
        <w:tabs>
          <w:tab w:val="right" w:pos="9069" w:leader="none"/>
        </w:tabs>
        <w:spacing w:lineRule="auto" w:line="276" w:before="120" w:after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REGON: ...................................................</w:t>
      </w:r>
    </w:p>
    <w:p>
      <w:pPr>
        <w:pStyle w:val="Standard"/>
        <w:tabs>
          <w:tab w:val="right" w:pos="9069" w:leader="none"/>
        </w:tabs>
        <w:spacing w:lineRule="auto" w:line="276" w:before="120" w:after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Nr wpisu do właściwego rejestru oraz oznaczenie organu dokonującego wpisu:  </w:t>
      </w:r>
    </w:p>
    <w:p>
      <w:pPr>
        <w:pStyle w:val="Standard"/>
        <w:tabs>
          <w:tab w:val="right" w:pos="9069" w:leader="none"/>
        </w:tabs>
        <w:spacing w:lineRule="auto" w:line="276" w:before="120" w:after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……</w:t>
      </w:r>
      <w:r>
        <w:rPr>
          <w:rFonts w:cs="Tahoma" w:ascii="Tahoma" w:hAnsi="Tahoma"/>
          <w:sz w:val="22"/>
          <w:szCs w:val="22"/>
        </w:rPr>
        <w:t>..…………………………..……….……………………………………..……………………..........................</w:t>
      </w:r>
    </w:p>
    <w:p>
      <w:pPr>
        <w:pStyle w:val="Nagwek1"/>
        <w:numPr>
          <w:ilvl w:val="0"/>
          <w:numId w:val="0"/>
        </w:numPr>
        <w:spacing w:lineRule="auto" w:line="276" w:before="120" w:after="0"/>
        <w:jc w:val="lef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spacing w:lineRule="auto" w:line="276" w:before="120" w:after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Nazwa banku Oferenta:</w:t>
        <w:tab/>
        <w:tab/>
        <w:t xml:space="preserve">         ..................................................</w:t>
      </w:r>
    </w:p>
    <w:p>
      <w:pPr>
        <w:pStyle w:val="Nagwek1"/>
        <w:numPr>
          <w:ilvl w:val="0"/>
          <w:numId w:val="0"/>
        </w:numPr>
        <w:spacing w:lineRule="auto" w:line="276" w:before="120" w:after="0"/>
        <w:jc w:val="left"/>
        <w:rPr>
          <w:rFonts w:ascii="Tahoma" w:hAnsi="Tahoma" w:cs="Tahoma"/>
          <w:b w:val="false"/>
          <w:b w:val="false"/>
          <w:sz w:val="22"/>
          <w:szCs w:val="22"/>
        </w:rPr>
      </w:pPr>
      <w:r>
        <w:rPr>
          <w:rFonts w:cs="Tahoma" w:ascii="Tahoma" w:hAnsi="Tahoma"/>
          <w:b w:val="false"/>
          <w:sz w:val="22"/>
          <w:szCs w:val="22"/>
        </w:rPr>
        <w:t xml:space="preserve">NR KONTA BANKOWEGO OFERENTA: </w:t>
        <w:tab/>
        <w:t>..................................................</w:t>
      </w:r>
    </w:p>
    <w:p>
      <w:pPr>
        <w:pStyle w:val="Normal"/>
        <w:spacing w:lineRule="auto" w:line="276" w:before="80" w:after="0"/>
        <w:rPr>
          <w:rFonts w:ascii="Tahoma" w:hAnsi="Tahoma" w:cs="Tahoma"/>
          <w:b/>
          <w:b/>
          <w:sz w:val="22"/>
          <w:szCs w:val="22"/>
          <w:u w:val="single"/>
        </w:rPr>
      </w:pPr>
      <w:r>
        <w:rPr>
          <w:rFonts w:cs="Tahoma" w:ascii="Tahoma" w:hAnsi="Tahoma"/>
          <w:b/>
          <w:sz w:val="22"/>
          <w:szCs w:val="22"/>
          <w:u w:val="single"/>
        </w:rPr>
      </w:r>
    </w:p>
    <w:p>
      <w:pPr>
        <w:pStyle w:val="Normal"/>
        <w:spacing w:lineRule="auto" w:line="276" w:before="80" w:after="0"/>
        <w:rPr>
          <w:rFonts w:ascii="Tahoma" w:hAnsi="Tahoma" w:cs="Tahoma"/>
          <w:b/>
          <w:b/>
          <w:sz w:val="22"/>
          <w:szCs w:val="22"/>
          <w:u w:val="single"/>
        </w:rPr>
      </w:pPr>
      <w:r>
        <w:rPr>
          <w:rFonts w:cs="Tahoma" w:ascii="Tahoma" w:hAnsi="Tahoma"/>
          <w:b/>
          <w:sz w:val="22"/>
          <w:szCs w:val="22"/>
          <w:u w:val="single"/>
        </w:rPr>
        <w:t>Składający ofertę oferuje:</w:t>
      </w:r>
    </w:p>
    <w:p>
      <w:pPr>
        <w:pStyle w:val="Normal"/>
        <w:spacing w:lineRule="auto" w:line="276" w:before="80" w:after="0"/>
        <w:jc w:val="both"/>
        <w:rPr>
          <w:rFonts w:ascii="Tahoma" w:hAnsi="Tahoma" w:cs="Tahoma"/>
          <w:b/>
          <w:b/>
          <w:sz w:val="22"/>
          <w:szCs w:val="22"/>
          <w:u w:val="single"/>
        </w:rPr>
      </w:pPr>
      <w:r>
        <w:rPr>
          <w:rFonts w:cs="Tahoma" w:ascii="Tahoma" w:hAnsi="Tahoma"/>
          <w:sz w:val="22"/>
          <w:szCs w:val="22"/>
        </w:rPr>
        <w:t xml:space="preserve">Wykonywanie badań w zakresie diagnostyki laboratoryjnej i mikrobiologicznej oraz Szpitalnego Banku Krwi, wg cen jednostkowych jak w </w:t>
      </w:r>
      <w:r>
        <w:rPr>
          <w:rFonts w:cs="Tahoma" w:ascii="Tahoma" w:hAnsi="Tahoma"/>
          <w:b/>
          <w:sz w:val="22"/>
          <w:szCs w:val="22"/>
        </w:rPr>
        <w:t>Z</w:t>
      </w:r>
      <w:r>
        <w:rPr>
          <w:rFonts w:cs="Tahoma" w:ascii="Tahoma" w:hAnsi="Tahoma"/>
          <w:b/>
          <w:bCs/>
          <w:sz w:val="22"/>
          <w:szCs w:val="22"/>
        </w:rPr>
        <w:t xml:space="preserve">ałączniku nr 1a </w:t>
      </w:r>
      <w:r>
        <w:rPr>
          <w:rFonts w:cs="Tahoma" w:ascii="Tahoma" w:hAnsi="Tahoma"/>
          <w:sz w:val="22"/>
          <w:szCs w:val="22"/>
        </w:rPr>
        <w:t xml:space="preserve">do SWKO. </w:t>
      </w:r>
    </w:p>
    <w:p>
      <w:pPr>
        <w:pStyle w:val="Normal"/>
        <w:spacing w:lineRule="auto" w:line="276" w:before="8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/>
          <w:sz w:val="22"/>
          <w:szCs w:val="22"/>
          <w:u w:val="single"/>
        </w:rPr>
        <w:t>Składający ofertę oświadcza, że</w:t>
      </w:r>
      <w:r>
        <w:rPr>
          <w:rFonts w:cs="Tahoma" w:ascii="Tahoma" w:hAnsi="Tahoma"/>
          <w:sz w:val="22"/>
          <w:szCs w:val="22"/>
        </w:rPr>
        <w:t>:</w:t>
      </w:r>
    </w:p>
    <w:p>
      <w:pPr>
        <w:pStyle w:val="Normal"/>
        <w:numPr>
          <w:ilvl w:val="0"/>
          <w:numId w:val="9"/>
        </w:numPr>
        <w:spacing w:lineRule="auto" w:line="276" w:before="8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Za udzielone świadczenia w skali miesiąca wymagać będzie zapłaty w terminie </w:t>
      </w:r>
      <w:r>
        <w:rPr>
          <w:rFonts w:cs="Tahoma" w:ascii="Tahoma" w:hAnsi="Tahoma"/>
          <w:b/>
          <w:sz w:val="22"/>
          <w:szCs w:val="22"/>
        </w:rPr>
        <w:t>60 dni</w:t>
      </w:r>
      <w:r>
        <w:rPr>
          <w:rFonts w:cs="Tahoma" w:ascii="Tahoma" w:hAnsi="Tahoma"/>
          <w:sz w:val="22"/>
          <w:szCs w:val="22"/>
        </w:rPr>
        <w:t xml:space="preserve"> (słownie: sześćdziesiąt dni) od daty otrzymania przez Udzielającego Zamówienia prawidłowo wystawionej faktury w formie papierowej wraz załącznikami.</w:t>
      </w:r>
    </w:p>
    <w:p>
      <w:pPr>
        <w:pStyle w:val="Normal"/>
        <w:numPr>
          <w:ilvl w:val="0"/>
          <w:numId w:val="9"/>
        </w:numPr>
        <w:spacing w:lineRule="auto" w:line="276" w:before="8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Gwarantuje stałość cen za realizowane świadczenia przez cały okres trwania umowy na udzielanie świadczeń zdrowotnych w zakresie diagnostyki laboratoryjnej i mikrobiologicznej oraz prowadzenie Szpitalnego Banku Krwi.</w:t>
      </w:r>
    </w:p>
    <w:p>
      <w:pPr>
        <w:pStyle w:val="Normal"/>
        <w:numPr>
          <w:ilvl w:val="0"/>
          <w:numId w:val="9"/>
        </w:numPr>
        <w:spacing w:lineRule="auto" w:line="276" w:before="8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Jako </w:t>
      </w:r>
      <w:r>
        <w:rPr>
          <w:rFonts w:cs="Tahoma" w:ascii="Tahoma" w:hAnsi="Tahoma"/>
          <w:b/>
          <w:sz w:val="22"/>
          <w:szCs w:val="22"/>
        </w:rPr>
        <w:t>Z</w:t>
      </w:r>
      <w:r>
        <w:rPr>
          <w:rFonts w:cs="Tahoma" w:ascii="Tahoma" w:hAnsi="Tahoma"/>
          <w:b/>
          <w:bCs/>
          <w:sz w:val="22"/>
          <w:szCs w:val="22"/>
        </w:rPr>
        <w:t>ałącznik nr 2</w:t>
      </w:r>
      <w:r>
        <w:rPr>
          <w:rFonts w:cs="Tahoma" w:ascii="Tahoma" w:hAnsi="Tahoma"/>
          <w:sz w:val="22"/>
          <w:szCs w:val="22"/>
        </w:rPr>
        <w:t xml:space="preserve"> przedkłada oświadczenie dotyczące spełnienia szczegółowych wymagań wraz z wymaganymi dokumentami, a w </w:t>
      </w:r>
      <w:r>
        <w:rPr>
          <w:rFonts w:cs="Tahoma" w:ascii="Tahoma" w:hAnsi="Tahoma"/>
          <w:b/>
          <w:sz w:val="22"/>
          <w:szCs w:val="22"/>
        </w:rPr>
        <w:t>Załączniku 2a</w:t>
      </w:r>
      <w:r>
        <w:rPr>
          <w:rFonts w:cs="Tahoma" w:ascii="Tahoma" w:hAnsi="Tahoma"/>
          <w:sz w:val="22"/>
          <w:szCs w:val="22"/>
        </w:rPr>
        <w:t xml:space="preserve"> Oświadczenie naszych podwykonawców.</w:t>
      </w:r>
    </w:p>
    <w:p>
      <w:pPr>
        <w:pStyle w:val="Normal"/>
        <w:numPr>
          <w:ilvl w:val="0"/>
          <w:numId w:val="9"/>
        </w:numPr>
        <w:spacing w:lineRule="auto" w:line="27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Jako </w:t>
      </w:r>
      <w:r>
        <w:rPr>
          <w:rFonts w:cs="Tahoma" w:ascii="Tahoma" w:hAnsi="Tahoma"/>
          <w:b/>
          <w:sz w:val="22"/>
          <w:szCs w:val="22"/>
        </w:rPr>
        <w:t>Z</w:t>
      </w:r>
      <w:r>
        <w:rPr>
          <w:rFonts w:cs="Tahoma" w:ascii="Tahoma" w:hAnsi="Tahoma"/>
          <w:b/>
          <w:bCs/>
          <w:sz w:val="22"/>
          <w:szCs w:val="22"/>
        </w:rPr>
        <w:t>ałącznik nr 3</w:t>
      </w:r>
      <w:r>
        <w:rPr>
          <w:rFonts w:cs="Tahoma" w:ascii="Tahoma" w:hAnsi="Tahoma"/>
          <w:sz w:val="22"/>
          <w:szCs w:val="22"/>
        </w:rPr>
        <w:t xml:space="preserve"> przedkłada wykaz diagnostów autoryzujących badania oraz uprawnionych osób wykonujących badania w zakresie </w:t>
      </w:r>
      <w:r>
        <w:rPr>
          <w:rFonts w:cs="Tahoma" w:ascii="Tahoma" w:hAnsi="Tahoma"/>
          <w:sz w:val="22"/>
          <w:szCs w:val="22"/>
          <w:u w:val="single"/>
        </w:rPr>
        <w:t xml:space="preserve">serologii, toksykologii, diagnostyki laboratoryjnej i mikrobiologicznej </w:t>
      </w:r>
      <w:r>
        <w:rPr>
          <w:rFonts w:cs="Tahoma" w:ascii="Tahoma" w:hAnsi="Tahoma"/>
          <w:sz w:val="22"/>
          <w:szCs w:val="22"/>
        </w:rPr>
        <w:t>z uwzględnieniem podziału na poszczególne pracownie laboratoryjne wraz z podaniem numeru wykonywania zawodu diagnosty laboratoryjnego.</w:t>
      </w:r>
    </w:p>
    <w:p>
      <w:pPr>
        <w:pStyle w:val="Normal"/>
        <w:numPr>
          <w:ilvl w:val="0"/>
          <w:numId w:val="9"/>
        </w:numPr>
        <w:spacing w:lineRule="auto" w:line="276" w:before="8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Jako </w:t>
      </w:r>
      <w:r>
        <w:rPr>
          <w:rFonts w:cs="Tahoma" w:ascii="Tahoma" w:hAnsi="Tahoma"/>
          <w:b/>
          <w:sz w:val="22"/>
          <w:szCs w:val="22"/>
        </w:rPr>
        <w:t xml:space="preserve">Załącznik nr 4 </w:t>
      </w:r>
      <w:r>
        <w:rPr>
          <w:rFonts w:cs="Tahoma" w:ascii="Tahoma" w:hAnsi="Tahoma"/>
          <w:sz w:val="22"/>
          <w:szCs w:val="22"/>
        </w:rPr>
        <w:t>przedkłada oświadczenie Oferenta, że po okresie przejściowym spełniał będzie warunki wykonania działalności wynikające z przepisów prawa w zakresie świadczeń zdrowotnych diagnostyki laboratoryjnej w dzierżawionych pomieszczeniach.</w:t>
      </w:r>
    </w:p>
    <w:p>
      <w:pPr>
        <w:pStyle w:val="Normal"/>
        <w:numPr>
          <w:ilvl w:val="0"/>
          <w:numId w:val="9"/>
        </w:numPr>
        <w:spacing w:lineRule="auto" w:line="276" w:before="8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Oświadcza, że pozostaje związany ofertą przez okres</w:t>
      </w:r>
      <w:r>
        <w:rPr>
          <w:rFonts w:cs="Tahoma" w:ascii="Tahoma" w:hAnsi="Tahoma"/>
          <w:b/>
          <w:sz w:val="22"/>
          <w:szCs w:val="22"/>
        </w:rPr>
        <w:t xml:space="preserve"> 60 dni </w:t>
      </w:r>
      <w:r>
        <w:rPr>
          <w:rFonts w:cs="Tahoma" w:ascii="Tahoma" w:hAnsi="Tahoma"/>
          <w:sz w:val="22"/>
          <w:szCs w:val="22"/>
        </w:rPr>
        <w:t>od</w:t>
      </w:r>
      <w:r>
        <w:rPr>
          <w:rFonts w:cs="Tahoma" w:ascii="Tahoma" w:hAnsi="Tahoma"/>
          <w:b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</w:rPr>
        <w:t>momentu złożenia oferty.</w:t>
      </w:r>
    </w:p>
    <w:p>
      <w:pPr>
        <w:pStyle w:val="Normal"/>
        <w:numPr>
          <w:ilvl w:val="0"/>
          <w:numId w:val="9"/>
        </w:numPr>
        <w:spacing w:lineRule="auto" w:line="276" w:before="8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W wypadku wygrania konkursu ofert zobowiązuje się do zawarcia ww. umów </w:t>
        <w:br/>
        <w:t>w wyznaczonym terminie po otrzymaniu od Udzielającego Zamówienia informacji akceptującej.</w:t>
      </w:r>
    </w:p>
    <w:p>
      <w:pPr>
        <w:pStyle w:val="Normal"/>
        <w:spacing w:lineRule="auto" w:line="276" w:before="8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/>
          <w:sz w:val="22"/>
          <w:szCs w:val="22"/>
          <w:u w:val="single"/>
        </w:rPr>
        <w:t>Składający ofertę oświadcza, że</w:t>
      </w:r>
      <w:r>
        <w:rPr>
          <w:rFonts w:cs="Tahoma" w:ascii="Tahoma" w:hAnsi="Tahoma"/>
          <w:sz w:val="22"/>
          <w:szCs w:val="22"/>
        </w:rPr>
        <w:t>: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567" w:leader="none"/>
        </w:tabs>
        <w:suppressAutoHyphens w:val="false"/>
        <w:spacing w:lineRule="auto" w:line="276" w:before="80" w:after="0"/>
        <w:ind w:left="360" w:right="-283" w:hanging="36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Zapoznał się i akceptuje treść ogłoszenia, wymagania SWKO oraz akceptuje wzory wszystkich umów stanowiących załączniki do SWKO.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567" w:leader="none"/>
        </w:tabs>
        <w:suppressAutoHyphens w:val="false"/>
        <w:spacing w:lineRule="auto" w:line="276" w:before="80" w:after="0"/>
        <w:ind w:left="360" w:right="-283" w:hanging="36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Zobowiązuje się do udzielania świadczeń zdrowotnych w zakresie diagnostyki laboratoryjnej i mikrobiologicznej na rzecz pacjentów i innych uprawnionych Udzielającego Zamówienia z zachowaniem należytej staranności, zgodnie ze wskazaniami wiedzy medycznej, ogólnie przyjętymi zasadami etyki zawodowej, przestrzegając ogólnie obowiązujących standardów postępowania i procedur medycznych przy świadczeniu usług medycznych.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567" w:leader="none"/>
        </w:tabs>
        <w:suppressAutoHyphens w:val="false"/>
        <w:spacing w:lineRule="auto" w:line="276" w:before="80" w:after="200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Z dniem rozpoczęcia świadczenia usług medycznych wprowadzi na własny koszt system informatyczny, zintegrowany z systemem Udzielającego Zamówienia, zgodnie z wytycznymi określonymi w </w:t>
      </w:r>
      <w:r>
        <w:rPr>
          <w:rFonts w:cs="Tahoma" w:ascii="Tahoma" w:hAnsi="Tahoma"/>
          <w:b/>
          <w:sz w:val="22"/>
          <w:szCs w:val="22"/>
        </w:rPr>
        <w:t>Załączniku nr 4</w:t>
      </w:r>
      <w:r>
        <w:rPr>
          <w:rFonts w:cs="Tahoma" w:ascii="Tahoma" w:hAnsi="Tahoma"/>
          <w:sz w:val="22"/>
          <w:szCs w:val="22"/>
        </w:rPr>
        <w:t xml:space="preserve"> do SWKO.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567" w:leader="none"/>
        </w:tabs>
        <w:suppressAutoHyphens w:val="false"/>
        <w:spacing w:lineRule="auto" w:line="276" w:before="80" w:after="0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Zobowiązuje się do kalibracji, wzorcowań, serwisowania i naprawy wszystkich urządzeń technicznych i laboratoryjnych znajdujących się w pracowniach użytkowanych przez niego przez okres trwania umowy.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567" w:leader="none"/>
        </w:tabs>
        <w:suppressAutoHyphens w:val="false"/>
        <w:spacing w:lineRule="auto" w:line="276" w:before="80" w:after="0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Zobowiązuje się do przedstawienia najpóźniej w terminie 3 dni przed dniem rozpoczęcia realizacji umowy na świadczenie zdrowotne aktualnej i opłaconej polisy ubezpieczenia od odpowiedzialności cywilnej za szkody wyrządzone przy udzielaniu świadczeń zdrowotnych. </w:t>
        <w:br/>
        <w:t xml:space="preserve">W przypadku, gdy polisa OC nie obejmie całego okresu na jaki zawarto umowę na udzielanie świadczeń zdrowotnych zobowiązuję się do dostarczenia nowej polisy OC wraz z dowodem jej opłacenia najpóźniej w ostatnim dniu okresu obowiązywania dotychczasowej polisy OC. 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567" w:leader="none"/>
        </w:tabs>
        <w:suppressAutoHyphens w:val="false"/>
        <w:spacing w:lineRule="auto" w:line="276" w:before="80" w:after="200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Zobowiązuje się do prowadzenia dokumentacji medycznej na zasadach określonych </w:t>
        <w:br/>
        <w:t>w ustawie z dnia 6 listopada 2008 r. o prawach pacjenta i Rzeczniku Praw Pacjenta (t.j.: Dz. U. z 2022 r., poz. 1876 z późn. zm.), ustawie z dnia 28 kwietnia 2011 r. o systemie informacji w ochronie zdrowia (t.j.: Dz.U. z 2022 r., poz. 1555 z późn. zm.), rozporządzeniu Ministra Zdrowia z dnia 6 kwietnia 2020 r. w sprawie rodzajów, zakresu i wzorów dokumentacji medycznej oraz sposobu jej przetwarzania (t.j.: Dz. U. z 2022 r., poz. 1304</w:t>
      </w:r>
      <w:r>
        <w:rPr>
          <w:rFonts w:cs="Tahoma" w:ascii="Tahoma" w:hAnsi="Tahoma"/>
          <w:bCs/>
          <w:sz w:val="22"/>
          <w:szCs w:val="22"/>
        </w:rPr>
        <w:t xml:space="preserve"> z późn. zm.</w:t>
      </w:r>
      <w:r>
        <w:rPr>
          <w:rFonts w:cs="Tahoma" w:ascii="Tahoma" w:hAnsi="Tahoma"/>
          <w:sz w:val="22"/>
          <w:szCs w:val="22"/>
        </w:rPr>
        <w:t>) oraz rozporządzeniu Ministra Zdrowia z dnia z dnia 8 maja 2018 r. w sprawie rodzajów elektronicznej dokumentacji medycznej (t.j.: Dz. U. z 2021 r., poz. 1153</w:t>
      </w:r>
      <w:r>
        <w:rPr>
          <w:rFonts w:cs="Tahoma" w:ascii="Tahoma" w:hAnsi="Tahoma"/>
          <w:bCs/>
          <w:sz w:val="22"/>
          <w:szCs w:val="22"/>
        </w:rPr>
        <w:t xml:space="preserve"> z późn. zm.</w:t>
      </w:r>
      <w:r>
        <w:rPr>
          <w:rFonts w:cs="Tahoma" w:ascii="Tahoma" w:hAnsi="Tahoma"/>
          <w:sz w:val="22"/>
          <w:szCs w:val="22"/>
        </w:rPr>
        <w:t>).</w:t>
      </w:r>
    </w:p>
    <w:p>
      <w:pPr>
        <w:pStyle w:val="Normal"/>
        <w:tabs>
          <w:tab w:val="left" w:pos="360" w:leader="none"/>
        </w:tabs>
        <w:suppressAutoHyphens w:val="false"/>
        <w:spacing w:lineRule="auto" w:line="276" w:before="80" w:after="0"/>
        <w:jc w:val="both"/>
        <w:rPr>
          <w:rFonts w:ascii="Tahoma" w:hAnsi="Tahoma" w:cs="Tahoma"/>
          <w:b/>
          <w:b/>
          <w:sz w:val="22"/>
          <w:szCs w:val="22"/>
          <w:u w:val="single"/>
        </w:rPr>
      </w:pPr>
      <w:r>
        <w:rPr>
          <w:rFonts w:cs="Tahoma" w:ascii="Tahoma" w:hAnsi="Tahoma"/>
          <w:b/>
          <w:sz w:val="22"/>
          <w:szCs w:val="22"/>
          <w:u w:val="single"/>
        </w:rPr>
        <w:t>Ponadto składający ofertę oświadcza, że: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pacing w:lineRule="auto" w:line="276" w:before="80" w:after="0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Znajduje się w sytuacji finansowej zapewniającej prawidłową realizację świadczeń zdrowotnych, objętych niniejszym konkursem. 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pacing w:lineRule="auto" w:line="276" w:before="80" w:after="0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Posiada uprawnienia do wykonania świadczeń zdrowotnych w zakresie toksykologii, serologii, diagnostyki laboratoryjnej i mikrobiologicznej, będącej przedmiotem konkursu ofert.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false"/>
        <w:spacing w:lineRule="auto" w:line="276" w:before="80" w:after="0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Posiada aparaturę i sprzęt medyczny oraz środki transportu niezbędne do wykonania świadczeń objętych konkursem, odpowiadające ustalonym standardom i posiadające wymagane atesty, aktualne przeglądy serwisowe, kalibrację i wzorcowania. 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false"/>
        <w:spacing w:lineRule="auto" w:line="276" w:before="80" w:after="0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Materiały i odczynniki używane do wykonania świadczeń zdrowotnych zostały dopuszczone do obrotu i spełniają wymagania określone w przepisach szczegółowych.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false"/>
        <w:spacing w:lineRule="auto" w:line="276" w:before="80" w:after="0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Dysponuje wykwalifikowaną kadrą personelu wykonującego zawód medyczny, uprawnionych do wykonania badań w zakresie serologii, toksykologii, diagnostyki laboratoryjnej i mikrobiologicznej.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false"/>
        <w:spacing w:lineRule="auto" w:line="276" w:before="80" w:after="200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Zobowiązuje się do przekazywania upoważnionym pracownikom Udzielającego Zamówienia zestawień w formie zaszyfrowanego pliku w wersji elektronicznej na arkuszu kalkulacyjnym na adres e-mail: laboratorium@szpital-marciniak.wroclaw.pl wraz z fakturą w formie papierowej załącznik-specyfikację wg stanu zleceń na ostatni dzień każdego miesiąca zawierający miesięczny wykaz badań laboratoryjnych z podaniem rodzaju i ilości zleconych badań wraz z cenami jednostkowymi poszczególnych badań i wynikającymi z liczby zrealizowanych badań oraz miesięczny wykaz badań z podziałem kosztów dla wszystkich komórek organizacyjnych Udzielającego Zamówienie z uwzględnieniem imiennym pacjentów: nazwisko i imię, PESEL, nr zlecenia, datą rejestracji i realizacji badania, nazwę badania, lekarzem kierującym, kosztem badań.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false"/>
        <w:spacing w:lineRule="auto" w:line="276" w:before="80" w:after="200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Podwykonawcą badań opisanych w Załączniku nr 1 do umowy w pozycjach ………………….  będzie (podać pełną nazwę podmiotu) ……………………………………………….., którego oświadczenie o spełnieniu wymagań SWKO przedkładamy w Załączniku 2a do oferty.  </w:t>
      </w:r>
    </w:p>
    <w:p>
      <w:pPr>
        <w:pStyle w:val="Normal"/>
        <w:spacing w:lineRule="auto" w:line="276" w:before="12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lineRule="auto" w:line="276" w:before="12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lineRule="auto" w:line="276" w:before="12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...............................       dnia.........................……....................     </w:t>
      </w:r>
    </w:p>
    <w:p>
      <w:pPr>
        <w:pStyle w:val="Normal"/>
        <w:spacing w:lineRule="auto" w:line="276" w:before="120" w:after="0"/>
        <w:ind w:left="6372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………………………………………</w:t>
      </w:r>
      <w:r>
        <w:rPr>
          <w:rFonts w:cs="Tahoma" w:ascii="Tahoma" w:hAnsi="Tahoma"/>
          <w:sz w:val="22"/>
          <w:szCs w:val="22"/>
        </w:rPr>
        <w:br/>
        <w:t xml:space="preserve">         podpis Oferenta</w:t>
      </w:r>
    </w:p>
    <w:p>
      <w:pPr>
        <w:pStyle w:val="Normal"/>
        <w:shd w:val="clear" w:color="auto" w:fill="FFFFFF"/>
        <w:overflowPunct w:val="true"/>
        <w:spacing w:lineRule="auto" w:line="276" w:before="120" w:after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hd w:val="clear" w:color="auto" w:fill="FFFFFF"/>
        <w:overflowPunct w:val="true"/>
        <w:spacing w:lineRule="auto" w:line="276" w:before="120" w:after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hd w:val="clear" w:color="auto" w:fill="FFFFFF"/>
        <w:overflowPunct w:val="true"/>
        <w:spacing w:lineRule="auto" w:line="276" w:before="120" w:after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hd w:val="clear" w:color="auto" w:fill="FFFFFF"/>
        <w:overflowPunct w:val="true"/>
        <w:spacing w:lineRule="auto" w:line="276" w:before="120" w:after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Spis treści:</w:t>
      </w:r>
    </w:p>
    <w:p>
      <w:pPr>
        <w:pStyle w:val="Normal"/>
        <w:shd w:val="clear" w:color="auto" w:fill="FFFFFF"/>
        <w:overflowPunct w:val="true"/>
        <w:spacing w:lineRule="auto" w:line="276" w:before="12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Nr strony (od - do)                                                                                                   </w:t>
      </w:r>
    </w:p>
    <w:p>
      <w:pPr>
        <w:pStyle w:val="Normal"/>
        <w:numPr>
          <w:ilvl w:val="0"/>
          <w:numId w:val="4"/>
        </w:numPr>
        <w:shd w:val="clear" w:color="auto" w:fill="FFFFFF"/>
        <w:suppressAutoHyphens w:val="false"/>
        <w:overflowPunct w:val="true"/>
        <w:spacing w:lineRule="auto" w:line="276" w:before="120" w:after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………………………………………………………</w:t>
      </w:r>
      <w:r>
        <w:rPr>
          <w:rFonts w:cs="Tahoma" w:ascii="Tahoma" w:hAnsi="Tahoma"/>
          <w:sz w:val="18"/>
          <w:szCs w:val="18"/>
        </w:rPr>
        <w:t>...      …………………………….…....</w:t>
      </w:r>
    </w:p>
    <w:p>
      <w:pPr>
        <w:pStyle w:val="Normal"/>
        <w:numPr>
          <w:ilvl w:val="0"/>
          <w:numId w:val="4"/>
        </w:numPr>
        <w:shd w:val="clear" w:color="auto" w:fill="FFFFFF"/>
        <w:suppressAutoHyphens w:val="false"/>
        <w:overflowPunct w:val="true"/>
        <w:spacing w:lineRule="auto" w:line="276" w:before="120" w:after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………………………………………………………</w:t>
      </w:r>
      <w:r>
        <w:rPr>
          <w:rFonts w:cs="Tahoma" w:ascii="Tahoma" w:hAnsi="Tahoma"/>
          <w:sz w:val="18"/>
          <w:szCs w:val="18"/>
        </w:rPr>
        <w:t>...      ………………….…..…….………</w:t>
      </w:r>
    </w:p>
    <w:p>
      <w:pPr>
        <w:pStyle w:val="Normal"/>
        <w:numPr>
          <w:ilvl w:val="0"/>
          <w:numId w:val="4"/>
        </w:numPr>
        <w:shd w:val="clear" w:color="auto" w:fill="FFFFFF"/>
        <w:suppressAutoHyphens w:val="false"/>
        <w:overflowPunct w:val="true"/>
        <w:spacing w:lineRule="auto" w:line="276" w:before="120" w:after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………………………………………………………</w:t>
      </w:r>
      <w:r>
        <w:rPr>
          <w:rFonts w:cs="Tahoma" w:ascii="Tahoma" w:hAnsi="Tahoma"/>
          <w:sz w:val="18"/>
          <w:szCs w:val="18"/>
        </w:rPr>
        <w:t>...      …………………………….………</w:t>
      </w:r>
    </w:p>
    <w:p>
      <w:pPr>
        <w:pStyle w:val="Normal"/>
        <w:overflowPunct w:val="true"/>
        <w:spacing w:lineRule="auto" w:line="276" w:before="120" w:after="0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</w:r>
    </w:p>
    <w:p>
      <w:pPr>
        <w:pStyle w:val="Normal"/>
        <w:overflowPunct w:val="true"/>
        <w:spacing w:lineRule="auto" w:line="276" w:before="120" w:after="0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</w:r>
    </w:p>
    <w:p>
      <w:pPr>
        <w:pStyle w:val="Normal"/>
        <w:overflowPunct w:val="true"/>
        <w:spacing w:lineRule="auto" w:line="276" w:before="120" w:after="0"/>
        <w:jc w:val="right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</w:r>
    </w:p>
    <w:p>
      <w:pPr>
        <w:pStyle w:val="Normal"/>
        <w:overflowPunct w:val="true"/>
        <w:spacing w:lineRule="auto" w:line="276" w:before="120" w:after="0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</w:r>
    </w:p>
    <w:p>
      <w:pPr>
        <w:pStyle w:val="Normal"/>
        <w:overflowPunct w:val="true"/>
        <w:spacing w:lineRule="auto" w:line="276" w:before="120" w:after="0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</w:r>
    </w:p>
    <w:p>
      <w:pPr>
        <w:pStyle w:val="Normal"/>
        <w:overflowPunct w:val="true"/>
        <w:spacing w:lineRule="auto" w:line="276" w:before="120" w:after="0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</w:r>
    </w:p>
    <w:p>
      <w:pPr>
        <w:pStyle w:val="Normal"/>
        <w:overflowPunct w:val="true"/>
        <w:spacing w:lineRule="auto" w:line="276" w:before="120" w:after="0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</w:r>
    </w:p>
    <w:p>
      <w:pPr>
        <w:pStyle w:val="Normal"/>
        <w:overflowPunct w:val="true"/>
        <w:spacing w:lineRule="auto" w:line="276" w:before="120" w:after="0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</w:r>
    </w:p>
    <w:p>
      <w:pPr>
        <w:pStyle w:val="Normal"/>
        <w:overflowPunct w:val="true"/>
        <w:spacing w:lineRule="auto" w:line="276" w:before="120" w:after="0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</w:r>
    </w:p>
    <w:p>
      <w:pPr>
        <w:pStyle w:val="Normal"/>
        <w:overflowPunct w:val="true"/>
        <w:spacing w:lineRule="auto" w:line="276" w:before="120" w:after="0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</w:r>
    </w:p>
    <w:p>
      <w:pPr>
        <w:pStyle w:val="Normal"/>
        <w:overflowPunct w:val="true"/>
        <w:spacing w:lineRule="auto" w:line="276" w:before="120" w:after="0"/>
        <w:jc w:val="right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</w:r>
    </w:p>
    <w:p>
      <w:pPr>
        <w:pStyle w:val="Normal"/>
        <w:overflowPunct w:val="true"/>
        <w:spacing w:lineRule="auto" w:line="276" w:before="120" w:after="0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</w:r>
    </w:p>
    <w:p>
      <w:pPr>
        <w:pStyle w:val="Normal"/>
        <w:overflowPunct w:val="true"/>
        <w:spacing w:lineRule="auto" w:line="276" w:before="120" w:after="0"/>
        <w:jc w:val="right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</w:r>
    </w:p>
    <w:p>
      <w:pPr>
        <w:pStyle w:val="Normal"/>
        <w:overflowPunct w:val="true"/>
        <w:spacing w:lineRule="auto" w:line="276" w:before="120" w:after="0"/>
        <w:jc w:val="right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  <w:t>Załącznik nr 2 do Oferty</w:t>
      </w:r>
    </w:p>
    <w:p>
      <w:pPr>
        <w:pStyle w:val="Normal"/>
        <w:spacing w:lineRule="auto" w:line="276" w:before="120" w:after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 xml:space="preserve">OŚWIADCZENIE </w:t>
      </w:r>
    </w:p>
    <w:p>
      <w:pPr>
        <w:pStyle w:val="Normal"/>
        <w:spacing w:lineRule="auto" w:line="276" w:before="120" w:after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O SPEŁNIENIU SZCZEGÓŁOWYCH WYMAGAŃ, DOTYCZĄCYCH WYKONYWANIA BADAŃ W ZAKRESIE DIAGNOSTYKI LABORATORYJNEJ I MIKROBIOLOGICZNEJ ORAZ SZPITALNEGO BANKU KRWI</w:t>
      </w:r>
    </w:p>
    <w:p>
      <w:pPr>
        <w:pStyle w:val="Normal"/>
        <w:spacing w:lineRule="auto" w:line="276" w:before="12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Oferent oświadcza, że</w:t>
      </w:r>
      <w:r>
        <w:rPr>
          <w:rFonts w:cs="Tahoma" w:ascii="Tahoma" w:hAnsi="Tahoma"/>
          <w:sz w:val="22"/>
          <w:szCs w:val="22"/>
        </w:rPr>
        <w:t>:</w:t>
      </w:r>
    </w:p>
    <w:p>
      <w:pPr>
        <w:pStyle w:val="Normal"/>
        <w:numPr>
          <w:ilvl w:val="0"/>
          <w:numId w:val="7"/>
        </w:numPr>
        <w:tabs>
          <w:tab w:val="left" w:pos="300" w:leader="none"/>
        </w:tabs>
        <w:spacing w:lineRule="auto" w:line="27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</w:t>
      </w:r>
      <w:r>
        <w:rPr>
          <w:rFonts w:cs="Tahoma" w:ascii="Tahoma" w:hAnsi="Tahoma"/>
          <w:sz w:val="22"/>
          <w:szCs w:val="22"/>
        </w:rPr>
        <w:t xml:space="preserve">Badania będą wykonywane zgodnie z przepisami ustawy z dnia 15 września 2022 r. </w:t>
        <w:br/>
        <w:t>o medycynie laboratoryjnej (t.j.: Dz. U. z 2022 r., poz. 2280), ustawy z dnia 5 grudnia 2008 r. o zapobieganiu i zwalczaniu zakażeń i chorób zakaźnych u ludzi (t.j.: Dz. U. z 2022 r., poz. 1657 z późn. zm.), oraz zgodnie z interpretacją zapisów tej ustawy przez Konsultanta Krajowego ds. Mikrobiologii Lekarskiej, w tym standardów EUCAST.</w:t>
      </w:r>
    </w:p>
    <w:p>
      <w:pPr>
        <w:pStyle w:val="Normal"/>
        <w:numPr>
          <w:ilvl w:val="0"/>
          <w:numId w:val="7"/>
        </w:numPr>
        <w:tabs>
          <w:tab w:val="left" w:pos="1080" w:leader="none"/>
        </w:tabs>
        <w:spacing w:lineRule="auto" w:line="27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</w:t>
      </w:r>
      <w:r>
        <w:rPr>
          <w:rFonts w:cs="Tahoma" w:ascii="Tahoma" w:hAnsi="Tahoma"/>
          <w:sz w:val="22"/>
          <w:szCs w:val="22"/>
        </w:rPr>
        <w:t xml:space="preserve">Wyniki badań spełniać będą wymagania rozporządzenia Ministra Zdrowia z dnia 23 marca 2006 r. w sprawie standardów jakości dla medycznych laboratoriów diagnostycznych </w:t>
        <w:br/>
        <w:t xml:space="preserve">i mikrobiologicznych </w:t>
      </w:r>
      <w:r>
        <w:rPr>
          <w:rFonts w:cs="Tahoma" w:ascii="Tahoma" w:hAnsi="Tahoma"/>
          <w:bCs/>
          <w:sz w:val="22"/>
          <w:szCs w:val="22"/>
        </w:rPr>
        <w:t>(tj.: Dz. U. z 2019 r., poz. 1923 z późn. zm.).</w:t>
      </w:r>
    </w:p>
    <w:p>
      <w:pPr>
        <w:pStyle w:val="Normal"/>
        <w:numPr>
          <w:ilvl w:val="0"/>
          <w:numId w:val="7"/>
        </w:numPr>
        <w:tabs>
          <w:tab w:val="left" w:pos="1080" w:leader="none"/>
        </w:tabs>
        <w:spacing w:lineRule="auto" w:line="276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</w:t>
      </w:r>
      <w:r>
        <w:rPr>
          <w:rFonts w:cs="Tahoma" w:ascii="Tahoma" w:hAnsi="Tahoma"/>
          <w:sz w:val="22"/>
          <w:szCs w:val="22"/>
        </w:rPr>
        <w:t>Zorganizuje Szpitalny Bank krwi zgodnie z obowiązującymi przepisami i zapewni odpowiednie warunki przechowywania krwi jej zamawiania zgodnie z zapotrzebowaniem Udzielającego Zamówienia. Ponadto zobowiązuje się do wydawanie krwi, prowadzenie dokumentacji medycznej i ścisłej współpracy z lekarzami Udzielającego Zamówienia.</w:t>
      </w:r>
    </w:p>
    <w:p>
      <w:pPr>
        <w:pStyle w:val="Normal"/>
        <w:numPr>
          <w:ilvl w:val="0"/>
          <w:numId w:val="7"/>
        </w:numPr>
        <w:tabs>
          <w:tab w:val="left" w:pos="1080" w:leader="none"/>
        </w:tabs>
        <w:spacing w:lineRule="auto" w:line="276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</w:t>
      </w:r>
      <w:r>
        <w:rPr>
          <w:rFonts w:cs="Tahoma" w:ascii="Tahoma" w:hAnsi="Tahoma"/>
          <w:sz w:val="22"/>
          <w:szCs w:val="22"/>
        </w:rPr>
        <w:t>Zapewni całodobowy dostęp do badań analitycznych, mikrobiologicznych oraz z zakresu serologii transfuzjologicznej.</w:t>
      </w:r>
    </w:p>
    <w:p>
      <w:pPr>
        <w:pStyle w:val="Normal"/>
        <w:numPr>
          <w:ilvl w:val="0"/>
          <w:numId w:val="7"/>
        </w:numPr>
        <w:tabs>
          <w:tab w:val="left" w:pos="1080" w:leader="none"/>
        </w:tabs>
        <w:spacing w:lineRule="auto" w:line="276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</w:t>
      </w:r>
      <w:r>
        <w:rPr>
          <w:rFonts w:cs="Tahoma" w:ascii="Tahoma" w:hAnsi="Tahoma"/>
          <w:sz w:val="22"/>
          <w:szCs w:val="22"/>
        </w:rPr>
        <w:t>Przedstawi w postaci katalogu - metodykę badań, rodzaj materiału, sposób pobrania materiału, warunki transportu i przechowywania materiału oraz czas oczekiwania na wynik.</w:t>
      </w:r>
    </w:p>
    <w:p>
      <w:pPr>
        <w:pStyle w:val="Tretekstu"/>
        <w:numPr>
          <w:ilvl w:val="0"/>
          <w:numId w:val="7"/>
        </w:numPr>
        <w:spacing w:lineRule="auto" w:line="276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/>
        <w:t xml:space="preserve">      </w:t>
      </w:r>
      <w:r>
        <w:rPr>
          <w:rFonts w:cs="Tahoma" w:ascii="Tahoma" w:hAnsi="Tahoma"/>
          <w:sz w:val="22"/>
          <w:szCs w:val="22"/>
        </w:rPr>
        <w:t xml:space="preserve">Wyniki dostępne będą w wersji elektronicznej w systemie informatycznym szpitala Asseco Medical Management Solutions (AMMS) oraz będą udostępniane w serwisie WWW </w:t>
        <w:br/>
        <w:t xml:space="preserve">z wynikami badań laboratoryjnych. Ponadto pracownicy Oferenta udzielać będą informacji telefonicznej o wynikach badań pilnych oraz przekazywać je będą niezwłocznie i skutecznie informacji do lekarza zlecającego badanie lub lekarza dyżurnego oddziału o przekroczeniu norm, jeśli wynik badania świadczy o zagrożeniu zdrowia lub życia pacjenta. </w:t>
      </w:r>
    </w:p>
    <w:p>
      <w:pPr>
        <w:pStyle w:val="Normal"/>
        <w:numPr>
          <w:ilvl w:val="0"/>
          <w:numId w:val="7"/>
        </w:numPr>
        <w:tabs>
          <w:tab w:val="left" w:pos="1080" w:leader="none"/>
        </w:tabs>
        <w:spacing w:lineRule="auto" w:line="27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</w:t>
      </w:r>
      <w:r>
        <w:rPr>
          <w:rFonts w:cs="Tahoma" w:ascii="Tahoma" w:hAnsi="Tahoma"/>
          <w:sz w:val="22"/>
          <w:szCs w:val="22"/>
        </w:rPr>
        <w:t xml:space="preserve">Wyniki badań diagnostycznych będą archiwizowane zgodnie z obowiązującymi przepisami </w:t>
        <w:br/>
        <w:t xml:space="preserve">w zakresie dokumentacji medycznej przez Przyjmującego Zamówienie. </w:t>
      </w:r>
    </w:p>
    <w:p>
      <w:pPr>
        <w:pStyle w:val="Normal"/>
        <w:numPr>
          <w:ilvl w:val="0"/>
          <w:numId w:val="7"/>
        </w:numPr>
        <w:tabs>
          <w:tab w:val="left" w:pos="1080" w:leader="none"/>
        </w:tabs>
        <w:spacing w:lineRule="auto" w:line="27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</w:t>
      </w:r>
      <w:r>
        <w:rPr>
          <w:rFonts w:cs="Tahoma" w:ascii="Tahoma" w:hAnsi="Tahoma"/>
          <w:sz w:val="22"/>
          <w:szCs w:val="22"/>
        </w:rPr>
        <w:t>Badania będą wykonywane w pracowniach dzierżawionych od Udzielającego Zamówienia, z wyłączeniem niektórych badań (np. badań dot. diagnostyki gruźlicy, badań konsultacyjnych realizowanych przez Regionalne Centrum Krwiodawstwa i Krwiolecznictwa, badań realizowanych przez Stacje Sanitarno – Epidemiologiczne itp.), które zostały wyspecyfikowane w Załączniku nr 1a w formularzu ofertowym. Odnośnie badań, które będą realizowane poza dzierżawionymi pracowniami Przyjmujący Zamówienie przedstawi dla każdego oznaczenia informację w kolumnie Załącznika 1a - „wymagane miejsce wykonania badań”, kto i gdzie wykonywał będzie te badania.</w:t>
      </w:r>
    </w:p>
    <w:p>
      <w:pPr>
        <w:pStyle w:val="Normal"/>
        <w:numPr>
          <w:ilvl w:val="0"/>
          <w:numId w:val="7"/>
        </w:numPr>
        <w:tabs>
          <w:tab w:val="left" w:pos="1080" w:leader="none"/>
        </w:tabs>
        <w:spacing w:lineRule="auto" w:line="27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</w:t>
      </w:r>
      <w:r>
        <w:rPr>
          <w:rFonts w:cs="Tahoma" w:ascii="Tahoma" w:hAnsi="Tahoma"/>
          <w:sz w:val="22"/>
          <w:szCs w:val="22"/>
        </w:rPr>
        <w:t>Zapewnieni w cenie usługi wszelkie niezbędne materiały i akcesoria konieczne do pobrania materiałów jak: podłoża do badań bakteriologicznych, płytki odciskowe, kapilary, pojemniki na mocz i kał itp. dostosowane do transportu przy użyciu poczty pneumatycznej oraz kody kreskowe, czytniki kodów (minimum 50 szt.) utrzymując je w stałej sprawności technicznej.</w:t>
      </w:r>
    </w:p>
    <w:p>
      <w:pPr>
        <w:pStyle w:val="Normal"/>
        <w:numPr>
          <w:ilvl w:val="0"/>
          <w:numId w:val="7"/>
        </w:numPr>
        <w:tabs>
          <w:tab w:val="left" w:pos="1080" w:leader="none"/>
        </w:tabs>
        <w:spacing w:lineRule="auto" w:line="27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</w:t>
      </w:r>
      <w:r>
        <w:rPr>
          <w:rFonts w:cs="Tahoma" w:ascii="Tahoma" w:hAnsi="Tahoma"/>
          <w:sz w:val="22"/>
          <w:szCs w:val="22"/>
        </w:rPr>
        <w:t>Zapewni, w cenie badania transport materiałów pomiędzy oddziałami a pracowniami laboratoryjnymi na wypadek awarii poczty pneumatycznej.</w:t>
      </w:r>
    </w:p>
    <w:p>
      <w:pPr>
        <w:pStyle w:val="Normal"/>
        <w:numPr>
          <w:ilvl w:val="0"/>
          <w:numId w:val="7"/>
        </w:numPr>
        <w:tabs>
          <w:tab w:val="left" w:pos="1080" w:leader="none"/>
        </w:tabs>
        <w:spacing w:lineRule="auto" w:line="27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</w:t>
      </w:r>
      <w:r>
        <w:rPr>
          <w:rFonts w:cs="Tahoma" w:ascii="Tahoma" w:hAnsi="Tahoma"/>
          <w:sz w:val="22"/>
          <w:szCs w:val="22"/>
        </w:rPr>
        <w:t xml:space="preserve">Zapewni ujednolicenie standardów i procedur pobierania materiału oraz przeszkoli w tym zakresie pracowników Udzielającego Zamówienia w cyklu co najmniej dwa szkolenia na rok. </w:t>
      </w:r>
    </w:p>
    <w:p>
      <w:pPr>
        <w:pStyle w:val="Normal"/>
        <w:numPr>
          <w:ilvl w:val="0"/>
          <w:numId w:val="7"/>
        </w:numPr>
        <w:tabs>
          <w:tab w:val="left" w:pos="1080" w:leader="none"/>
        </w:tabs>
        <w:spacing w:lineRule="auto" w:line="27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</w:t>
      </w:r>
      <w:r>
        <w:rPr>
          <w:rFonts w:cs="Tahoma" w:ascii="Tahoma" w:hAnsi="Tahoma"/>
          <w:sz w:val="22"/>
          <w:szCs w:val="22"/>
        </w:rPr>
        <w:t>Zapewni odpowiednią ilość diagnostów oraz osób uprawnionych wykonujących badania w zakresie toksykologii, serologii, diagnostyki laboratoryjnej i mikrobiologicznej oraz prowadzenia Szpitalnego</w:t>
      </w:r>
      <w:r>
        <w:rPr>
          <w:b/>
        </w:rPr>
        <w:t xml:space="preserve"> </w:t>
      </w:r>
      <w:r>
        <w:rPr>
          <w:rFonts w:cs="Tahoma" w:ascii="Tahoma" w:hAnsi="Tahoma"/>
          <w:sz w:val="22"/>
          <w:szCs w:val="22"/>
        </w:rPr>
        <w:t>Banku Krwi.</w:t>
      </w:r>
    </w:p>
    <w:p>
      <w:pPr>
        <w:pStyle w:val="Normal"/>
        <w:numPr>
          <w:ilvl w:val="0"/>
          <w:numId w:val="7"/>
        </w:numPr>
        <w:tabs>
          <w:tab w:val="left" w:pos="1080" w:leader="none"/>
        </w:tabs>
        <w:spacing w:lineRule="auto" w:line="27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</w:t>
      </w:r>
      <w:r>
        <w:rPr>
          <w:rFonts w:cs="Tahoma" w:ascii="Tahoma" w:hAnsi="Tahoma"/>
          <w:sz w:val="22"/>
          <w:szCs w:val="22"/>
        </w:rPr>
        <w:t xml:space="preserve">Zastosuje system wewnątrzlaboratoryjnej kontroli jakości badań zgodny z rozporządzeniem Ministra Zdrowia z dnia 23 marca 2006 r. w sprawie standardów jakości dla medycznych laboratoriów diagnostycznych i mikrobiologicznych oraz zastosuje się do wymogów ogłoszonych w obwieszczeniu Ministra Zdrowia z dnia 18 stycznia 2010 r. w sprawie standardów akredytacyjnych w zakresie udzielania świadczeń zdrowotnych oraz funkcjonowania szpitali – dział Laboratorium (Dz. Urz. MZ </w:t>
      </w:r>
      <w:r>
        <w:rPr>
          <w:rStyle w:val="Ngbinding"/>
          <w:rFonts w:cs="Tahoma" w:ascii="Tahoma" w:hAnsi="Tahoma"/>
          <w:sz w:val="22"/>
          <w:szCs w:val="22"/>
        </w:rPr>
        <w:t>2010.2.24)</w:t>
      </w:r>
      <w:r>
        <w:rPr>
          <w:rFonts w:cs="Tahoma" w:ascii="Tahoma" w:hAnsi="Tahoma"/>
          <w:sz w:val="22"/>
          <w:szCs w:val="22"/>
        </w:rPr>
        <w:t>.</w:t>
      </w:r>
    </w:p>
    <w:p>
      <w:pPr>
        <w:pStyle w:val="Normal"/>
        <w:numPr>
          <w:ilvl w:val="0"/>
          <w:numId w:val="7"/>
        </w:numPr>
        <w:tabs>
          <w:tab w:val="left" w:pos="1080" w:leader="none"/>
        </w:tabs>
        <w:spacing w:lineRule="auto" w:line="27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</w:t>
      </w:r>
      <w:r>
        <w:rPr>
          <w:rFonts w:cs="Tahoma" w:ascii="Tahoma" w:hAnsi="Tahoma"/>
          <w:sz w:val="22"/>
          <w:szCs w:val="22"/>
        </w:rPr>
        <w:t xml:space="preserve">Będzie ściśle współpracował z oddziałami szpitalnymi, Zespołem ds. Jakości, Komitetem Transfuzjologicznym, Działem Higieny i Epidemiologii, innymi komórkami organizacyjnymi Udzielającego Zamówienia oraz wyznaczy stałego przedstawiciela, który będzie brał udział w pracach Komisji ds. zakażeń. </w:t>
      </w:r>
    </w:p>
    <w:p>
      <w:pPr>
        <w:pStyle w:val="Normal"/>
        <w:numPr>
          <w:ilvl w:val="0"/>
          <w:numId w:val="7"/>
        </w:numPr>
        <w:tabs>
          <w:tab w:val="left" w:pos="1080" w:leader="none"/>
        </w:tabs>
        <w:spacing w:lineRule="auto" w:line="27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</w:t>
      </w:r>
      <w:r>
        <w:rPr>
          <w:rFonts w:cs="Tahoma" w:ascii="Tahoma" w:hAnsi="Tahoma"/>
          <w:sz w:val="22"/>
          <w:szCs w:val="22"/>
        </w:rPr>
        <w:t>Wprowadzi na swój koszt system komputerowy zintegrowany z systemem funkcjonującym u Udzielającego Zamówienia Asseco Medical Management Solutions (AMMS) w zakresie zlecania badań i odbierania wyników zgodnie z wymaganiami opisanymi w SWKO.</w:t>
      </w:r>
    </w:p>
    <w:p>
      <w:pPr>
        <w:pStyle w:val="Normal"/>
        <w:spacing w:lineRule="auto" w:line="276" w:before="12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Obszartekstu"/>
        <w:tabs>
          <w:tab w:val="left" w:pos="5954" w:leader="none"/>
        </w:tabs>
        <w:spacing w:lineRule="auto" w:line="276" w:before="120" w:after="0"/>
        <w:ind w:left="4962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Obszartekstu"/>
        <w:tabs>
          <w:tab w:val="left" w:pos="5954" w:leader="none"/>
        </w:tabs>
        <w:spacing w:lineRule="auto" w:line="276" w:before="120" w:after="0"/>
        <w:ind w:left="4962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Obszartekstu"/>
        <w:tabs>
          <w:tab w:val="left" w:pos="5954" w:leader="none"/>
        </w:tabs>
        <w:spacing w:lineRule="auto" w:line="276" w:before="120" w:after="0"/>
        <w:ind w:left="4962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…………………………………………………………</w:t>
      </w:r>
      <w:r>
        <w:rPr>
          <w:rFonts w:cs="Tahoma" w:ascii="Tahoma" w:hAnsi="Tahoma"/>
          <w:sz w:val="22"/>
          <w:szCs w:val="22"/>
        </w:rPr>
        <w:t>.</w:t>
      </w:r>
    </w:p>
    <w:p>
      <w:pPr>
        <w:pStyle w:val="Obszartekstu"/>
        <w:tabs>
          <w:tab w:val="left" w:pos="5954" w:leader="none"/>
        </w:tabs>
        <w:spacing w:lineRule="auto" w:line="276" w:before="120" w:after="0"/>
        <w:ind w:left="4962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(podpis i pieczątka osoby upoważnionej </w:t>
        <w:br/>
        <w:t>do reprezentowania Oferenta)</w:t>
      </w:r>
    </w:p>
    <w:p>
      <w:pPr>
        <w:pStyle w:val="Standard"/>
        <w:spacing w:lineRule="auto" w:line="276" w:before="120" w:after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…………………………………………</w:t>
      </w:r>
      <w:r>
        <w:rPr>
          <w:rFonts w:cs="Tahoma" w:ascii="Tahoma" w:hAnsi="Tahoma"/>
          <w:sz w:val="22"/>
          <w:szCs w:val="22"/>
        </w:rPr>
        <w:t>..</w:t>
      </w:r>
    </w:p>
    <w:p>
      <w:pPr>
        <w:pStyle w:val="Standard"/>
        <w:spacing w:lineRule="auto" w:line="276" w:before="120" w:after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 </w:t>
      </w:r>
      <w:r>
        <w:rPr>
          <w:rFonts w:cs="Tahoma" w:ascii="Tahoma" w:hAnsi="Tahoma"/>
          <w:sz w:val="22"/>
          <w:szCs w:val="22"/>
        </w:rPr>
        <w:t>miejscowość  i data</w:t>
      </w:r>
    </w:p>
    <w:p>
      <w:pPr>
        <w:pStyle w:val="Normal"/>
        <w:spacing w:lineRule="auto" w:line="276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spacing w:lineRule="auto" w:line="276" w:before="120" w:after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right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right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right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right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right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right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right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right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Załącznik 2a do Oferty</w:t>
      </w:r>
    </w:p>
    <w:p>
      <w:pPr>
        <w:pStyle w:val="Normal"/>
        <w:spacing w:lineRule="auto" w:line="276" w:before="120" w:after="0"/>
        <w:jc w:val="center"/>
        <w:rPr>
          <w:rFonts w:ascii="Tahoma" w:hAnsi="Tahoma" w:cs="Tahoma"/>
          <w:b/>
          <w:b/>
          <w:sz w:val="22"/>
          <w:szCs w:val="22"/>
          <w:u w:val="single"/>
        </w:rPr>
      </w:pPr>
      <w:r>
        <w:rPr>
          <w:rFonts w:cs="Tahoma" w:ascii="Tahoma" w:hAnsi="Tahoma"/>
          <w:b/>
          <w:sz w:val="22"/>
          <w:szCs w:val="22"/>
          <w:u w:val="single"/>
        </w:rPr>
      </w:r>
    </w:p>
    <w:p>
      <w:pPr>
        <w:pStyle w:val="Normal"/>
        <w:spacing w:lineRule="auto" w:line="276" w:before="120" w:after="0"/>
        <w:jc w:val="center"/>
        <w:rPr>
          <w:rFonts w:ascii="Tahoma" w:hAnsi="Tahoma" w:cs="Tahoma"/>
          <w:b/>
          <w:b/>
          <w:sz w:val="22"/>
          <w:szCs w:val="22"/>
          <w:u w:val="single"/>
        </w:rPr>
      </w:pPr>
      <w:r>
        <w:rPr>
          <w:rFonts w:cs="Tahoma" w:ascii="Tahoma" w:hAnsi="Tahoma"/>
          <w:b/>
          <w:sz w:val="22"/>
          <w:szCs w:val="22"/>
          <w:u w:val="single"/>
        </w:rPr>
        <w:t>OŚWIADCZENIE DLA PODWYKONAWCÓW</w:t>
      </w:r>
    </w:p>
    <w:p>
      <w:pPr>
        <w:pStyle w:val="Normal"/>
        <w:spacing w:lineRule="auto" w:line="276" w:before="120" w:after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 xml:space="preserve">O SPEŁNIENIU SZCZEGÓŁOWYCH WYMAGAŃ, DOTYCZĄCYCH WYKONYWANIA BADAŃ W ZAKRESIE DIAGNOSTYKI LABORATORYJNEJ I MIKROBIOLOGICZNEJ </w:t>
      </w:r>
    </w:p>
    <w:p>
      <w:pPr>
        <w:pStyle w:val="Normal"/>
        <w:spacing w:lineRule="auto" w:line="276" w:before="120" w:after="0"/>
        <w:jc w:val="both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Podwykonawca …………………………………………………………………. oświadcza, że</w:t>
      </w:r>
      <w:r>
        <w:rPr>
          <w:rFonts w:cs="Tahoma" w:ascii="Tahoma" w:hAnsi="Tahoma"/>
          <w:sz w:val="22"/>
          <w:szCs w:val="22"/>
        </w:rPr>
        <w:t>:</w:t>
      </w:r>
    </w:p>
    <w:p>
      <w:pPr>
        <w:pStyle w:val="Normal"/>
        <w:spacing w:lineRule="auto" w:line="276" w:before="120" w:after="0"/>
        <w:jc w:val="both"/>
        <w:rPr>
          <w:rFonts w:ascii="Tahoma" w:hAnsi="Tahoma" w:cs="Tahoma"/>
          <w:sz w:val="10"/>
          <w:szCs w:val="10"/>
        </w:rPr>
      </w:pPr>
      <w:r>
        <w:rPr>
          <w:rFonts w:cs="Tahoma" w:ascii="Tahoma" w:hAnsi="Tahoma"/>
          <w:sz w:val="10"/>
          <w:szCs w:val="10"/>
        </w:rPr>
      </w:r>
    </w:p>
    <w:p>
      <w:pPr>
        <w:pStyle w:val="Normal"/>
        <w:numPr>
          <w:ilvl w:val="0"/>
          <w:numId w:val="8"/>
        </w:numPr>
        <w:tabs>
          <w:tab w:val="left" w:pos="426" w:leader="none"/>
        </w:tabs>
        <w:suppressAutoHyphens w:val="false"/>
        <w:spacing w:lineRule="auto" w:line="276" w:before="80" w:after="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Badania będą wykonywane zgodnie z przepisami ustawy z dnia 15 września 2022 r. </w:t>
        <w:br/>
        <w:t>o medycynie laboratoryjnej (Dz. U. z 2022 r., poz. 2280) oraz ustawy z dnia 5 grudnia 2008 r. o zapobieganiu i zwalczaniu zakażeń i chorób zakaźnych u ludzi (t.j.: Dz. U. z 2022 r., poz. 1657).</w:t>
      </w:r>
    </w:p>
    <w:p>
      <w:pPr>
        <w:pStyle w:val="Normal"/>
        <w:numPr>
          <w:ilvl w:val="0"/>
          <w:numId w:val="8"/>
        </w:numPr>
        <w:tabs>
          <w:tab w:val="left" w:pos="426" w:leader="none"/>
        </w:tabs>
        <w:suppressAutoHyphens w:val="false"/>
        <w:spacing w:lineRule="auto" w:line="276" w:before="80" w:after="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Wyniki badań spełniać będą wymagania rozporządzenia Ministra Zdrowia z dnia 23 marca 2006 r. w sprawie standardów jakości dla medycznych laboratoriów diagnostycznych </w:t>
        <w:br/>
        <w:t>i mikrobiologicznych</w:t>
      </w:r>
      <w:r>
        <w:rPr>
          <w:rFonts w:cs="Tahoma" w:ascii="Tahoma" w:hAnsi="Tahoma"/>
          <w:bCs/>
          <w:sz w:val="22"/>
          <w:szCs w:val="22"/>
        </w:rPr>
        <w:t xml:space="preserve"> (t.j.: Dz. U. z 2019 r., poz. 1923 z późn. zm.).</w:t>
      </w:r>
    </w:p>
    <w:p>
      <w:pPr>
        <w:pStyle w:val="Normal"/>
        <w:numPr>
          <w:ilvl w:val="0"/>
          <w:numId w:val="8"/>
        </w:numPr>
        <w:tabs>
          <w:tab w:val="left" w:pos="426" w:leader="none"/>
        </w:tabs>
        <w:suppressAutoHyphens w:val="false"/>
        <w:spacing w:lineRule="auto" w:line="276" w:before="80" w:after="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Dysponuje wykwalifikowaną kadrą personelu wykonującego zawód medyczny, uprawnionych do wykonania badań w zakresie diagnostyki laboratoryjnej.</w:t>
      </w:r>
    </w:p>
    <w:p>
      <w:pPr>
        <w:pStyle w:val="Normal"/>
        <w:numPr>
          <w:ilvl w:val="0"/>
          <w:numId w:val="8"/>
        </w:numPr>
        <w:tabs>
          <w:tab w:val="left" w:pos="426" w:leader="none"/>
        </w:tabs>
        <w:suppressAutoHyphens w:val="false"/>
        <w:spacing w:lineRule="auto" w:line="276" w:before="80" w:after="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Zastosuje system wewnątrzlaboratoryjnej kontroli jakości badań, zgodny z rozporządzeniem Ministra Zdrowia z dnia 23 marca 2006 r. w sprawie standardów jakości dla medycznych laboratoriów diagnostycznych i mikrobiologicznych oraz zastosuje się do wymogów ogłoszonych w obwieszczeniu Ministra Zdrowia z dnia 18 stycznia 2010 r. w sprawie standardów akredytacyjnych w zakresie udzielania świadczeń zdrowotnych oraz funkcjonowania szpitali – dział Laboratorium (Dz. Urz. MZ </w:t>
      </w:r>
      <w:r>
        <w:rPr>
          <w:rStyle w:val="Ngbinding"/>
          <w:rFonts w:cs="Tahoma" w:ascii="Tahoma" w:hAnsi="Tahoma"/>
          <w:sz w:val="22"/>
          <w:szCs w:val="22"/>
        </w:rPr>
        <w:t>2010.2.24).</w:t>
      </w:r>
    </w:p>
    <w:p>
      <w:pPr>
        <w:pStyle w:val="Normal"/>
        <w:numPr>
          <w:ilvl w:val="0"/>
          <w:numId w:val="8"/>
        </w:numPr>
        <w:tabs>
          <w:tab w:val="left" w:pos="426" w:leader="none"/>
        </w:tabs>
        <w:spacing w:lineRule="auto" w:line="276" w:before="80" w:after="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Posiada uprawnienia do wykonania świadczeń zdrowotnych w zakresie diagnostyki laboratoryjnej obejmującej zlecony zakres badań diagnostycznych.</w:t>
      </w:r>
    </w:p>
    <w:p>
      <w:pPr>
        <w:pStyle w:val="Normal"/>
        <w:numPr>
          <w:ilvl w:val="0"/>
          <w:numId w:val="8"/>
        </w:numPr>
        <w:tabs>
          <w:tab w:val="left" w:pos="426" w:leader="none"/>
        </w:tabs>
        <w:suppressAutoHyphens w:val="false"/>
        <w:spacing w:lineRule="auto" w:line="276" w:before="80" w:after="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Posiada aparaturę i sprzęt medyczny oraz środki transportu i łączności niezbędne do wykonania świadczeń objętych konkursem, odpowiadające ustalonym standardom </w:t>
        <w:br/>
        <w:t xml:space="preserve">i posiadające wymagane atesty. </w:t>
      </w:r>
    </w:p>
    <w:p>
      <w:pPr>
        <w:pStyle w:val="Normal"/>
        <w:numPr>
          <w:ilvl w:val="0"/>
          <w:numId w:val="8"/>
        </w:numPr>
        <w:tabs>
          <w:tab w:val="left" w:pos="426" w:leader="none"/>
        </w:tabs>
        <w:suppressAutoHyphens w:val="false"/>
        <w:spacing w:lineRule="auto" w:line="276" w:before="80" w:after="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Materiały i odczynniki używane do wykonania świadczeń zdrowotnych zostały dopuszczone do obrotu i spełniają wymagania określone w przepisach szczegółowych.</w:t>
      </w:r>
    </w:p>
    <w:p>
      <w:pPr>
        <w:pStyle w:val="Normal"/>
        <w:suppressAutoHyphens w:val="false"/>
        <w:spacing w:lineRule="auto" w:line="276" w:before="8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suppressAutoHyphens w:val="false"/>
        <w:spacing w:lineRule="auto" w:line="276" w:before="8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suppressAutoHyphens w:val="false"/>
        <w:spacing w:lineRule="auto" w:line="276" w:before="8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suppressAutoHyphens w:val="false"/>
        <w:spacing w:lineRule="auto" w:line="276" w:before="8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Obszartekstu"/>
        <w:tabs>
          <w:tab w:val="left" w:pos="5954" w:leader="none"/>
        </w:tabs>
        <w:spacing w:lineRule="auto" w:line="276" w:before="120" w:after="0"/>
        <w:ind w:left="4962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…………………………………………………………</w:t>
      </w:r>
      <w:r>
        <w:rPr>
          <w:rFonts w:cs="Tahoma" w:ascii="Tahoma" w:hAnsi="Tahoma"/>
          <w:sz w:val="22"/>
          <w:szCs w:val="22"/>
        </w:rPr>
        <w:t>.</w:t>
      </w:r>
    </w:p>
    <w:p>
      <w:pPr>
        <w:pStyle w:val="Obszartekstu"/>
        <w:tabs>
          <w:tab w:val="left" w:pos="5954" w:leader="none"/>
        </w:tabs>
        <w:spacing w:lineRule="auto" w:line="276" w:before="120" w:after="0"/>
        <w:ind w:left="4962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(podpis i pieczątka osoby upoważnionej </w:t>
        <w:br/>
        <w:t>do reprezentowania Podwykonawcy)</w:t>
      </w:r>
    </w:p>
    <w:p>
      <w:pPr>
        <w:pStyle w:val="Standard"/>
        <w:spacing w:lineRule="auto" w:line="276" w:before="120" w:after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…………………………………………</w:t>
      </w:r>
      <w:r>
        <w:rPr>
          <w:rFonts w:cs="Tahoma" w:ascii="Tahoma" w:hAnsi="Tahoma"/>
          <w:sz w:val="22"/>
          <w:szCs w:val="22"/>
        </w:rPr>
        <w:t>..</w:t>
      </w:r>
    </w:p>
    <w:p>
      <w:pPr>
        <w:pStyle w:val="Standard"/>
        <w:spacing w:lineRule="auto" w:line="276" w:before="120" w:after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 </w:t>
      </w:r>
      <w:r>
        <w:rPr>
          <w:rFonts w:cs="Tahoma" w:ascii="Tahoma" w:hAnsi="Tahoma"/>
          <w:sz w:val="22"/>
          <w:szCs w:val="22"/>
        </w:rPr>
        <w:t>miejscowość i data</w:t>
      </w:r>
    </w:p>
    <w:p>
      <w:pPr>
        <w:pStyle w:val="Normal"/>
        <w:spacing w:lineRule="auto" w:line="276" w:before="120" w:after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right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right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right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right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Załącznik nr 3 do Oferty</w:t>
      </w:r>
    </w:p>
    <w:p>
      <w:pPr>
        <w:pStyle w:val="Normal"/>
        <w:spacing w:lineRule="auto" w:line="276" w:before="120" w:after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 xml:space="preserve">WYKAZ OSÓB WRAZ Z KWALIFIKACJAMI, </w:t>
        <w:br/>
        <w:t>UDZIELAJĄCYCH ŚWIADCZEŃ ZDROWOTNYCH W ZAKRESIE DIAGNOSTYKI LABORATORYJNEJ I MIKROBIOLOGICZNEJ ORAZ SZPITALNEGO BANKU KRWI NA RZECZ UDZIELAJĄCEGO ZAMÓWIENIA</w:t>
      </w:r>
    </w:p>
    <w:p>
      <w:pPr>
        <w:pStyle w:val="Normal"/>
        <w:spacing w:lineRule="auto" w:line="276" w:before="120" w:after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1. Laboratorium analityczne, serologia, toksykologia</w:t>
      </w:r>
    </w:p>
    <w:tbl>
      <w:tblPr>
        <w:tblW w:w="928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17"/>
        <w:gridCol w:w="3316"/>
        <w:gridCol w:w="3435"/>
        <w:gridCol w:w="1919"/>
      </w:tblGrid>
      <w:tr>
        <w:trPr/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jc w:val="center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jc w:val="center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3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jc w:val="center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  <w:t xml:space="preserve">Kwalifikacje (w tym uprawnienia diagnosty, stopień specjalizacji, </w:t>
              <w:br/>
              <w:t>nr wykonania zawodu)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  <w:t>Wymiar etatu</w:t>
            </w:r>
          </w:p>
          <w:p>
            <w:pPr>
              <w:pStyle w:val="Normal"/>
              <w:spacing w:before="120" w:after="0"/>
              <w:jc w:val="center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  <w:t>w pracowni</w:t>
            </w:r>
          </w:p>
        </w:tc>
      </w:tr>
      <w:tr>
        <w:trPr/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1"/>
              <w:numPr>
                <w:ilvl w:val="0"/>
                <w:numId w:val="5"/>
              </w:numPr>
              <w:spacing w:lineRule="auto" w:line="276" w:before="120" w:after="200"/>
              <w:contextualSpacing/>
              <w:jc w:val="center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</w:r>
          </w:p>
        </w:tc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3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1"/>
              <w:numPr>
                <w:ilvl w:val="0"/>
                <w:numId w:val="5"/>
              </w:numPr>
              <w:spacing w:lineRule="auto" w:line="276" w:before="120" w:after="200"/>
              <w:contextualSpacing/>
              <w:jc w:val="center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</w:r>
          </w:p>
        </w:tc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3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1"/>
              <w:numPr>
                <w:ilvl w:val="0"/>
                <w:numId w:val="5"/>
              </w:numPr>
              <w:spacing w:lineRule="auto" w:line="276" w:before="120" w:after="200"/>
              <w:contextualSpacing/>
              <w:jc w:val="center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</w:r>
          </w:p>
        </w:tc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3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before="120" w:after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2. Laboratorium mikrobiologiczne</w:t>
      </w:r>
    </w:p>
    <w:tbl>
      <w:tblPr>
        <w:tblW w:w="959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18"/>
        <w:gridCol w:w="3449"/>
        <w:gridCol w:w="3555"/>
        <w:gridCol w:w="1975"/>
      </w:tblGrid>
      <w:tr>
        <w:trPr/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jc w:val="center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jc w:val="center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jc w:val="center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  <w:t>Kwalifikacje (w tym uprawnienia diagnosty, stopień specjalizacji, nr wykonania zawodu)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jc w:val="center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  <w:t>Wymiar etatu</w:t>
            </w:r>
          </w:p>
          <w:p>
            <w:pPr>
              <w:pStyle w:val="Normal"/>
              <w:spacing w:lineRule="auto" w:line="276" w:before="120" w:after="0"/>
              <w:jc w:val="center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  <w:t>w pracowni</w:t>
            </w:r>
          </w:p>
        </w:tc>
      </w:tr>
      <w:tr>
        <w:trPr/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1"/>
              <w:numPr>
                <w:ilvl w:val="0"/>
                <w:numId w:val="6"/>
              </w:numPr>
              <w:spacing w:lineRule="auto" w:line="276" w:before="120" w:after="200"/>
              <w:contextualSpacing/>
              <w:jc w:val="center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</w:tr>
      <w:tr>
        <w:trPr/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1"/>
              <w:numPr>
                <w:ilvl w:val="0"/>
                <w:numId w:val="6"/>
              </w:numPr>
              <w:spacing w:lineRule="auto" w:line="276" w:before="120" w:after="200"/>
              <w:contextualSpacing/>
              <w:jc w:val="center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</w:tr>
      <w:tr>
        <w:trPr/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1"/>
              <w:numPr>
                <w:ilvl w:val="0"/>
                <w:numId w:val="6"/>
              </w:numPr>
              <w:spacing w:lineRule="auto" w:line="276" w:before="120" w:after="200"/>
              <w:contextualSpacing/>
              <w:jc w:val="center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120" w:after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before="120" w:after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Obszartekstu"/>
        <w:tabs>
          <w:tab w:val="left" w:pos="5954" w:leader="none"/>
        </w:tabs>
        <w:spacing w:lineRule="auto" w:line="276" w:before="120" w:after="0"/>
        <w:ind w:left="4962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    </w:t>
      </w:r>
    </w:p>
    <w:p>
      <w:pPr>
        <w:pStyle w:val="Obszartekstu"/>
        <w:tabs>
          <w:tab w:val="left" w:pos="5954" w:leader="none"/>
        </w:tabs>
        <w:spacing w:lineRule="auto" w:line="276" w:before="120" w:after="0"/>
        <w:ind w:left="4962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Obszartekstu"/>
        <w:tabs>
          <w:tab w:val="left" w:pos="5954" w:leader="none"/>
        </w:tabs>
        <w:spacing w:lineRule="auto" w:line="276" w:before="120" w:after="0"/>
        <w:ind w:left="4962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       …………………………………………………………</w:t>
      </w:r>
      <w:r>
        <w:rPr>
          <w:rFonts w:cs="Tahoma" w:ascii="Tahoma" w:hAnsi="Tahoma"/>
          <w:sz w:val="18"/>
          <w:szCs w:val="18"/>
        </w:rPr>
        <w:t>.</w:t>
      </w:r>
    </w:p>
    <w:p>
      <w:pPr>
        <w:pStyle w:val="Obszartekstu"/>
        <w:tabs>
          <w:tab w:val="left" w:pos="5954" w:leader="none"/>
        </w:tabs>
        <w:spacing w:lineRule="auto" w:line="276" w:before="120" w:after="0"/>
        <w:ind w:left="4962" w:hanging="0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(podpis i pieczątka osoby upoważnionej </w:t>
        <w:br/>
        <w:t>do reprezentowania Oferenta)</w:t>
      </w:r>
    </w:p>
    <w:p>
      <w:pPr>
        <w:pStyle w:val="Standard"/>
        <w:spacing w:lineRule="auto" w:line="276" w:before="120" w:after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        …………………………………………</w:t>
      </w:r>
    </w:p>
    <w:p>
      <w:pPr>
        <w:pStyle w:val="Standard"/>
        <w:spacing w:lineRule="auto" w:line="276" w:before="120" w:after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             </w:t>
      </w:r>
      <w:r>
        <w:rPr>
          <w:rFonts w:cs="Tahoma" w:ascii="Tahoma" w:hAnsi="Tahoma"/>
          <w:sz w:val="18"/>
          <w:szCs w:val="18"/>
        </w:rPr>
        <w:t>miejscowość i data</w:t>
      </w:r>
    </w:p>
    <w:p>
      <w:pPr>
        <w:pStyle w:val="Normal"/>
        <w:spacing w:lineRule="auto" w:line="276" w:before="120" w:after="0"/>
        <w:jc w:val="right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ind w:left="360" w:hanging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276"/>
        <w:jc w:val="right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 xml:space="preserve">                                                         </w:t>
      </w:r>
      <w:r>
        <w:rPr>
          <w:rFonts w:cs="Tahoma" w:ascii="Tahoma" w:hAnsi="Tahoma"/>
          <w:b/>
          <w:sz w:val="22"/>
          <w:szCs w:val="22"/>
        </w:rPr>
        <w:t>Załącznik nr 4 do Oferty</w:t>
      </w:r>
    </w:p>
    <w:p>
      <w:pPr>
        <w:pStyle w:val="Normal"/>
        <w:ind w:left="360" w:hanging="0"/>
        <w:jc w:val="center"/>
        <w:rPr/>
      </w:pPr>
      <w:r>
        <w:rPr>
          <w:rFonts w:cs="Tahoma" w:ascii="Tahoma" w:hAnsi="Tahoma"/>
          <w:b/>
          <w:sz w:val="22"/>
          <w:szCs w:val="22"/>
        </w:rPr>
        <w:t xml:space="preserve">                    </w:t>
      </w:r>
    </w:p>
    <w:p>
      <w:pPr>
        <w:pStyle w:val="Normal"/>
        <w:ind w:left="360" w:hanging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 xml:space="preserve">                  </w:t>
      </w:r>
    </w:p>
    <w:p>
      <w:pPr>
        <w:pStyle w:val="Normal"/>
        <w:ind w:left="360" w:hanging="0"/>
        <w:jc w:val="center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ind w:left="360" w:hanging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4"/>
          <w:szCs w:val="24"/>
        </w:rPr>
        <w:t>OŚWIADCZENIE OFERENTA</w:t>
      </w:r>
      <w:r>
        <w:rPr>
          <w:rFonts w:cs="Tahoma" w:ascii="Tahoma" w:hAnsi="Tahoma"/>
          <w:b/>
          <w:sz w:val="22"/>
          <w:szCs w:val="22"/>
        </w:rPr>
        <w:t xml:space="preserve">, </w:t>
      </w:r>
    </w:p>
    <w:p>
      <w:pPr>
        <w:pStyle w:val="Normal"/>
        <w:ind w:left="360" w:hanging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 xml:space="preserve">że po okresie przejściowym spełniał będzie warunki wykonania działalności </w:t>
        <w:br/>
        <w:t>w zakresie świadczeń zdrowotnych diagnostyki laboratoryjnej, mikrobiologicznej oraz Szpitalnego Banku Krwi w dzierżawionych pomieszczeniach.</w:t>
      </w:r>
    </w:p>
    <w:p>
      <w:pPr>
        <w:pStyle w:val="Normal"/>
        <w:ind w:left="360" w:hanging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ind w:left="360" w:hanging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 xml:space="preserve">                                                                                      </w:t>
      </w:r>
    </w:p>
    <w:p>
      <w:pPr>
        <w:pStyle w:val="Normal"/>
        <w:ind w:left="360" w:hanging="0"/>
        <w:jc w:val="center"/>
        <w:rPr/>
      </w:pPr>
      <w:r>
        <w:rPr/>
      </w:r>
    </w:p>
    <w:sectPr>
      <w:type w:val="nextPage"/>
      <w:pgSz w:w="11906" w:h="16838"/>
      <w:pgMar w:left="1418" w:right="1106" w:header="0" w:top="993" w:footer="0" w:bottom="335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ans serif">
    <w:altName w:val="Arial"/>
    <w:charset w:val="ee"/>
    <w:family w:val="roman"/>
    <w:pitch w:val="variable"/>
  </w:font>
  <w:font w:name="Trebuchet M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218" w:hanging="360"/>
      </w:pPr>
      <w:rPr>
        <w:sz w:val="22"/>
        <w:b w:val="false"/>
        <w:rFonts w:ascii="Tahoma" w:hAnsi="Tahoma"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838" w:hanging="360"/>
      </w:pPr>
      <w:rPr>
        <w:sz w:val="22"/>
        <w:szCs w:val="22"/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Tahoma" w:hAnsi="Tahoma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3"/>
      </w:pPr>
      <w:rPr>
        <w:sz w:val="18"/>
        <w:rFonts w:ascii="Tahoma" w:hAnsi="Tahoma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right"/>
      <w:pPr>
        <w:ind w:left="720" w:hanging="360"/>
      </w:pPr>
      <w:rPr>
        <w:sz w:val="22"/>
        <w:b/>
        <w:rFonts w:ascii="Tahoma" w:hAnsi="Tahoma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right"/>
      <w:pPr>
        <w:ind w:left="720" w:hanging="360"/>
      </w:pPr>
      <w:rPr>
        <w:sz w:val="22"/>
        <w:b/>
        <w:rFonts w:ascii="Tahoma" w:hAnsi="Tahom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right"/>
      <w:pPr>
        <w:ind w:left="360" w:hanging="360"/>
      </w:pPr>
      <w:rPr>
        <w:sz w:val="22"/>
        <w:rFonts w:ascii="Tahoma" w:hAnsi="Tahoma" w:eastAsia="Times New Roman" w:cs="Tahom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2"/>
        <w:rFonts w:ascii="Tahoma" w:hAnsi="Tahom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2"/>
        <w:rFonts w:ascii="Tahoma" w:hAnsi="Tahom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56b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ar-SA" w:val="pl-PL" w:bidi="ar-SA"/>
    </w:rPr>
  </w:style>
  <w:style w:type="paragraph" w:styleId="Nagwek1">
    <w:name w:val="Heading 1"/>
    <w:basedOn w:val="Normal"/>
    <w:link w:val="Nagwek1Znak"/>
    <w:uiPriority w:val="99"/>
    <w:qFormat/>
    <w:rsid w:val="001456be"/>
    <w:pPr>
      <w:keepNext/>
      <w:numPr>
        <w:ilvl w:val="0"/>
        <w:numId w:val="1"/>
      </w:numPr>
      <w:tabs>
        <w:tab w:val="right" w:pos="284" w:leader="none"/>
        <w:tab w:val="left" w:pos="408" w:leader="none"/>
      </w:tabs>
      <w:jc w:val="center"/>
      <w:outlineLvl w:val="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"/>
    <w:link w:val="Nagwek2Znak"/>
    <w:uiPriority w:val="99"/>
    <w:qFormat/>
    <w:rsid w:val="001456be"/>
    <w:pPr>
      <w:keepNext/>
      <w:numPr>
        <w:ilvl w:val="1"/>
        <w:numId w:val="1"/>
      </w:numPr>
      <w:outlineLvl w:val="1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"/>
    <w:link w:val="Nagwek3Znak"/>
    <w:uiPriority w:val="99"/>
    <w:qFormat/>
    <w:rsid w:val="001456be"/>
    <w:pPr>
      <w:keepNext/>
      <w:numPr>
        <w:ilvl w:val="2"/>
        <w:numId w:val="1"/>
      </w:numPr>
      <w:jc w:val="center"/>
      <w:outlineLvl w:val="2"/>
      <w:outlineLvl w:val="2"/>
    </w:pPr>
    <w:rPr>
      <w:rFonts w:ascii="Arial" w:hAnsi="Arial"/>
      <w:sz w:val="24"/>
    </w:rPr>
  </w:style>
  <w:style w:type="paragraph" w:styleId="Nagwek4">
    <w:name w:val="Heading 4"/>
    <w:basedOn w:val="Normal"/>
    <w:link w:val="Nagwek4Znak"/>
    <w:uiPriority w:val="99"/>
    <w:qFormat/>
    <w:rsid w:val="001456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locked/>
    <w:rsid w:val="001456be"/>
    <w:rPr>
      <w:rFonts w:ascii="Arial" w:hAnsi="Arial"/>
      <w:b/>
      <w:sz w:val="32"/>
      <w:lang w:eastAsia="ar-SA"/>
    </w:rPr>
  </w:style>
  <w:style w:type="character" w:styleId="Nagwek2Znak" w:customStyle="1">
    <w:name w:val="Nagłówek 2 Znak"/>
    <w:basedOn w:val="DefaultParagraphFont"/>
    <w:link w:val="Nagwek2"/>
    <w:uiPriority w:val="99"/>
    <w:qFormat/>
    <w:locked/>
    <w:rsid w:val="001456be"/>
    <w:rPr>
      <w:rFonts w:ascii="Arial" w:hAnsi="Arial"/>
      <w:b/>
      <w:sz w:val="24"/>
      <w:lang w:eastAsia="ar-SA"/>
    </w:rPr>
  </w:style>
  <w:style w:type="character" w:styleId="Nagwek3Znak" w:customStyle="1">
    <w:name w:val="Nagłówek 3 Znak"/>
    <w:basedOn w:val="DefaultParagraphFont"/>
    <w:link w:val="Nagwek3"/>
    <w:uiPriority w:val="99"/>
    <w:qFormat/>
    <w:locked/>
    <w:rsid w:val="001456be"/>
    <w:rPr>
      <w:rFonts w:ascii="Arial" w:hAnsi="Arial"/>
      <w:sz w:val="24"/>
      <w:lang w:eastAsia="ar-SA"/>
    </w:rPr>
  </w:style>
  <w:style w:type="character" w:styleId="Nagwek4Znak" w:customStyle="1">
    <w:name w:val="Nagłówek 4 Znak"/>
    <w:basedOn w:val="DefaultParagraphFont"/>
    <w:link w:val="Nagwek4"/>
    <w:uiPriority w:val="99"/>
    <w:semiHidden/>
    <w:qFormat/>
    <w:locked/>
    <w:rsid w:val="001456be"/>
    <w:rPr>
      <w:rFonts w:cs="Times New Roman"/>
      <w:b/>
      <w:sz w:val="28"/>
      <w:lang w:val="pl-PL" w:eastAsia="ar-SA" w:bidi="ar-SA"/>
    </w:rPr>
  </w:style>
  <w:style w:type="character" w:styleId="Czeinternetowe">
    <w:name w:val="Łącze internetowe"/>
    <w:basedOn w:val="DefaultParagraphFont"/>
    <w:uiPriority w:val="99"/>
    <w:rsid w:val="001456be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qFormat/>
    <w:rsid w:val="001456be"/>
    <w:rPr>
      <w:rFonts w:cs="Times New Roman"/>
      <w:color w:val="800080"/>
      <w:u w:val="single"/>
    </w:rPr>
  </w:style>
  <w:style w:type="character" w:styleId="HeaderChar" w:customStyle="1">
    <w:name w:val="Header Char"/>
    <w:uiPriority w:val="99"/>
    <w:semiHidden/>
    <w:qFormat/>
    <w:locked/>
    <w:rsid w:val="001456be"/>
    <w:rPr>
      <w:lang w:val="pl-PL" w:eastAsia="ar-SA" w:bidi="ar-SA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locked/>
    <w:rsid w:val="00f45e2d"/>
    <w:rPr>
      <w:rFonts w:cs="Times New Roman"/>
      <w:sz w:val="20"/>
      <w:szCs w:val="20"/>
      <w:lang w:eastAsia="ar-SA" w:bidi="ar-SA"/>
    </w:rPr>
  </w:style>
  <w:style w:type="character" w:styleId="FooterChar" w:customStyle="1">
    <w:name w:val="Footer Char"/>
    <w:uiPriority w:val="99"/>
    <w:qFormat/>
    <w:locked/>
    <w:rsid w:val="001456be"/>
    <w:rPr>
      <w:lang w:val="pl-PL" w:eastAsia="ar-SA" w:bidi="ar-SA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locked/>
    <w:rsid w:val="00f45e2d"/>
    <w:rPr>
      <w:rFonts w:cs="Times New Roman"/>
      <w:sz w:val="20"/>
      <w:szCs w:val="20"/>
      <w:lang w:eastAsia="ar-SA" w:bidi="ar-SA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locked/>
    <w:rsid w:val="001456be"/>
    <w:rPr>
      <w:rFonts w:cs="Times New Roman"/>
      <w:sz w:val="24"/>
      <w:lang w:val="pl-PL" w:eastAsia="ar-SA" w:bidi="ar-SA"/>
    </w:rPr>
  </w:style>
  <w:style w:type="character" w:styleId="BodyTextIndentChar" w:customStyle="1">
    <w:name w:val="Body Text Indent Char"/>
    <w:uiPriority w:val="99"/>
    <w:semiHidden/>
    <w:qFormat/>
    <w:locked/>
    <w:rsid w:val="001456be"/>
    <w:rPr>
      <w:sz w:val="24"/>
      <w:lang w:val="pl-PL" w:eastAsia="ar-SA" w:bidi="ar-SA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locked/>
    <w:rsid w:val="00f45e2d"/>
    <w:rPr>
      <w:rFonts w:cs="Times New Roman"/>
      <w:sz w:val="20"/>
      <w:szCs w:val="20"/>
      <w:lang w:eastAsia="ar-SA" w:bidi="ar-SA"/>
    </w:rPr>
  </w:style>
  <w:style w:type="character" w:styleId="BodyText2Char" w:customStyle="1">
    <w:name w:val="Body Text 2 Char"/>
    <w:uiPriority w:val="99"/>
    <w:semiHidden/>
    <w:qFormat/>
    <w:locked/>
    <w:rsid w:val="001456be"/>
    <w:rPr>
      <w:lang w:val="pl-PL" w:eastAsia="ar-SA" w:bidi="ar-SA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locked/>
    <w:rsid w:val="00f45e2d"/>
    <w:rPr>
      <w:rFonts w:cs="Times New Roman"/>
      <w:sz w:val="20"/>
      <w:szCs w:val="20"/>
      <w:lang w:eastAsia="ar-SA" w:bidi="ar-SA"/>
    </w:rPr>
  </w:style>
  <w:style w:type="character" w:styleId="DocumentMapChar" w:customStyle="1">
    <w:name w:val="Document Map Char"/>
    <w:uiPriority w:val="99"/>
    <w:semiHidden/>
    <w:qFormat/>
    <w:locked/>
    <w:rsid w:val="001456be"/>
    <w:rPr>
      <w:rFonts w:ascii="Tahoma" w:hAnsi="Tahoma"/>
      <w:lang w:val="pl-PL" w:eastAsia="ar-SA" w:bidi="ar-SA"/>
    </w:rPr>
  </w:style>
  <w:style w:type="character" w:styleId="PlandokumentuZnak" w:customStyle="1">
    <w:name w:val="Plan dokumentu Znak"/>
    <w:basedOn w:val="DefaultParagraphFont"/>
    <w:link w:val="Plandokumentu"/>
    <w:uiPriority w:val="99"/>
    <w:semiHidden/>
    <w:qFormat/>
    <w:locked/>
    <w:rsid w:val="00f45e2d"/>
    <w:rPr>
      <w:rFonts w:cs="Times New Roman"/>
      <w:sz w:val="2"/>
      <w:lang w:eastAsia="ar-SA" w:bidi="ar-SA"/>
    </w:rPr>
  </w:style>
  <w:style w:type="character" w:styleId="BalloonTextChar" w:customStyle="1">
    <w:name w:val="Balloon Text Char"/>
    <w:uiPriority w:val="99"/>
    <w:semiHidden/>
    <w:qFormat/>
    <w:locked/>
    <w:rsid w:val="001456be"/>
    <w:rPr>
      <w:rFonts w:ascii="Tahoma" w:hAnsi="Tahoma"/>
      <w:sz w:val="16"/>
      <w:lang w:val="pl-PL" w:eastAsia="ar-SA" w:bidi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f45e2d"/>
    <w:rPr>
      <w:rFonts w:cs="Times New Roman"/>
      <w:sz w:val="2"/>
      <w:lang w:eastAsia="ar-SA" w:bidi="ar-SA"/>
    </w:rPr>
  </w:style>
  <w:style w:type="character" w:styleId="WW8Num5z0" w:customStyle="1">
    <w:name w:val="WW8Num5z0"/>
    <w:uiPriority w:val="99"/>
    <w:qFormat/>
    <w:rsid w:val="001456be"/>
    <w:rPr/>
  </w:style>
  <w:style w:type="character" w:styleId="WW8Num5z1" w:customStyle="1">
    <w:name w:val="WW8Num5z1"/>
    <w:uiPriority w:val="99"/>
    <w:qFormat/>
    <w:rsid w:val="001456be"/>
    <w:rPr>
      <w:rFonts w:ascii="Symbol" w:hAnsi="Symbol"/>
    </w:rPr>
  </w:style>
  <w:style w:type="character" w:styleId="WW8Num6z1" w:customStyle="1">
    <w:name w:val="WW8Num6z1"/>
    <w:uiPriority w:val="99"/>
    <w:qFormat/>
    <w:rsid w:val="001456be"/>
    <w:rPr>
      <w:rFonts w:ascii="Times New Roman" w:hAnsi="Times New Roman"/>
      <w:sz w:val="24"/>
    </w:rPr>
  </w:style>
  <w:style w:type="character" w:styleId="WW8Num8z0" w:customStyle="1">
    <w:name w:val="WW8Num8z0"/>
    <w:uiPriority w:val="99"/>
    <w:qFormat/>
    <w:rsid w:val="001456be"/>
    <w:rPr/>
  </w:style>
  <w:style w:type="character" w:styleId="WW8Num9z0" w:customStyle="1">
    <w:name w:val="WW8Num9z0"/>
    <w:uiPriority w:val="99"/>
    <w:qFormat/>
    <w:rsid w:val="001456be"/>
    <w:rPr/>
  </w:style>
  <w:style w:type="character" w:styleId="WW8Num9z1" w:customStyle="1">
    <w:name w:val="WW8Num9z1"/>
    <w:uiPriority w:val="99"/>
    <w:qFormat/>
    <w:rsid w:val="001456be"/>
    <w:rPr>
      <w:rFonts w:ascii="Times New Roman" w:hAnsi="Times New Roman"/>
    </w:rPr>
  </w:style>
  <w:style w:type="character" w:styleId="WW8Num11z0" w:customStyle="1">
    <w:name w:val="WW8Num11z0"/>
    <w:uiPriority w:val="99"/>
    <w:qFormat/>
    <w:rsid w:val="001456be"/>
    <w:rPr/>
  </w:style>
  <w:style w:type="character" w:styleId="WW8Num14z0" w:customStyle="1">
    <w:name w:val="WW8Num14z0"/>
    <w:uiPriority w:val="99"/>
    <w:qFormat/>
    <w:rsid w:val="001456be"/>
    <w:rPr/>
  </w:style>
  <w:style w:type="character" w:styleId="WW8Num16z0" w:customStyle="1">
    <w:name w:val="WW8Num16z0"/>
    <w:uiPriority w:val="99"/>
    <w:qFormat/>
    <w:rsid w:val="001456be"/>
    <w:rPr/>
  </w:style>
  <w:style w:type="character" w:styleId="WW8Num17z1" w:customStyle="1">
    <w:name w:val="WW8Num17z1"/>
    <w:uiPriority w:val="99"/>
    <w:qFormat/>
    <w:rsid w:val="001456be"/>
    <w:rPr/>
  </w:style>
  <w:style w:type="character" w:styleId="WW8Num18z0" w:customStyle="1">
    <w:name w:val="WW8Num18z0"/>
    <w:uiPriority w:val="99"/>
    <w:qFormat/>
    <w:rsid w:val="001456be"/>
    <w:rPr/>
  </w:style>
  <w:style w:type="character" w:styleId="WW8Num20z0" w:customStyle="1">
    <w:name w:val="WW8Num20z0"/>
    <w:uiPriority w:val="99"/>
    <w:qFormat/>
    <w:rsid w:val="001456be"/>
    <w:rPr/>
  </w:style>
  <w:style w:type="character" w:styleId="WW8Num22z0" w:customStyle="1">
    <w:name w:val="WW8Num22z0"/>
    <w:uiPriority w:val="99"/>
    <w:qFormat/>
    <w:rsid w:val="001456be"/>
    <w:rPr/>
  </w:style>
  <w:style w:type="character" w:styleId="WW8Num23z1" w:customStyle="1">
    <w:name w:val="WW8Num23z1"/>
    <w:uiPriority w:val="99"/>
    <w:qFormat/>
    <w:rsid w:val="001456be"/>
    <w:rPr/>
  </w:style>
  <w:style w:type="character" w:styleId="WW8Num27z0" w:customStyle="1">
    <w:name w:val="WW8Num27z0"/>
    <w:uiPriority w:val="99"/>
    <w:qFormat/>
    <w:rsid w:val="001456be"/>
    <w:rPr/>
  </w:style>
  <w:style w:type="character" w:styleId="WW8Num28z1" w:customStyle="1">
    <w:name w:val="WW8Num28z1"/>
    <w:uiPriority w:val="99"/>
    <w:qFormat/>
    <w:rsid w:val="001456be"/>
    <w:rPr/>
  </w:style>
  <w:style w:type="character" w:styleId="WW8Num29z0" w:customStyle="1">
    <w:name w:val="WW8Num29z0"/>
    <w:uiPriority w:val="99"/>
    <w:qFormat/>
    <w:rsid w:val="001456be"/>
    <w:rPr/>
  </w:style>
  <w:style w:type="character" w:styleId="Domylnaczcionkaakapitu1" w:customStyle="1">
    <w:name w:val="Domyślna czcionka akapitu1"/>
    <w:uiPriority w:val="99"/>
    <w:qFormat/>
    <w:rsid w:val="001456be"/>
    <w:rPr/>
  </w:style>
  <w:style w:type="character" w:styleId="Odwoaniedokomentarza1" w:customStyle="1">
    <w:name w:val="Odwołanie do komentarza1"/>
    <w:uiPriority w:val="99"/>
    <w:qFormat/>
    <w:rsid w:val="001456be"/>
    <w:rPr>
      <w:rFonts w:ascii="Times New Roman" w:hAnsi="Times New Roman"/>
      <w:sz w:val="16"/>
    </w:rPr>
  </w:style>
  <w:style w:type="character" w:styleId="Bodyouter" w:customStyle="1">
    <w:name w:val="body_outer"/>
    <w:uiPriority w:val="99"/>
    <w:qFormat/>
    <w:rsid w:val="001456be"/>
    <w:rPr>
      <w:rFonts w:ascii="Times New Roman" w:hAnsi="Times New Roman"/>
    </w:rPr>
  </w:style>
  <w:style w:type="character" w:styleId="FontStyle87" w:customStyle="1">
    <w:name w:val="Font Style87"/>
    <w:uiPriority w:val="99"/>
    <w:qFormat/>
    <w:rsid w:val="001456be"/>
    <w:rPr>
      <w:rFonts w:ascii="Times New Roman" w:hAnsi="Times New Roman"/>
      <w:sz w:val="16"/>
    </w:rPr>
  </w:style>
  <w:style w:type="character" w:styleId="Pagenumber">
    <w:name w:val="page number"/>
    <w:basedOn w:val="DefaultParagraphFont"/>
    <w:uiPriority w:val="99"/>
    <w:qFormat/>
    <w:rsid w:val="001456be"/>
    <w:rPr>
      <w:rFonts w:ascii="Times New Roman" w:hAnsi="Times New Roman" w:cs="Times New Roman"/>
    </w:rPr>
  </w:style>
  <w:style w:type="character" w:styleId="AkapitzlistZnak" w:customStyle="1">
    <w:name w:val="Akapit z listą Znak"/>
    <w:link w:val="Akapitzlist"/>
    <w:uiPriority w:val="99"/>
    <w:qFormat/>
    <w:locked/>
    <w:rsid w:val="00bf60f1"/>
    <w:rPr>
      <w:rFonts w:ascii="Calibri" w:hAnsi="Calibri"/>
      <w:sz w:val="22"/>
      <w:lang w:eastAsia="ar-SA" w:bidi="ar-SA"/>
    </w:rPr>
  </w:style>
  <w:style w:type="character" w:styleId="Annotationreference">
    <w:name w:val="annotation reference"/>
    <w:basedOn w:val="DefaultParagraphFont"/>
    <w:uiPriority w:val="99"/>
    <w:qFormat/>
    <w:rsid w:val="00c97dae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locked/>
    <w:rsid w:val="00c97dae"/>
    <w:rPr>
      <w:rFonts w:cs="Times New Roman"/>
      <w:lang w:eastAsia="ar-SA" w:bidi="ar-SA"/>
    </w:rPr>
  </w:style>
  <w:style w:type="character" w:styleId="TematkomentarzaZnak" w:customStyle="1">
    <w:name w:val="Temat komentarza Znak"/>
    <w:basedOn w:val="TekstkomentarzaZnak"/>
    <w:link w:val="Tematkomentarza"/>
    <w:uiPriority w:val="99"/>
    <w:qFormat/>
    <w:locked/>
    <w:rsid w:val="00c97dae"/>
    <w:rPr>
      <w:rFonts w:cs="Times New Roman"/>
      <w:b/>
      <w:bCs/>
      <w:lang w:eastAsia="ar-SA" w:bidi="ar-SA"/>
    </w:rPr>
  </w:style>
  <w:style w:type="character" w:styleId="Ngbinding" w:customStyle="1">
    <w:name w:val="ng-binding"/>
    <w:basedOn w:val="DefaultParagraphFont"/>
    <w:uiPriority w:val="99"/>
    <w:qFormat/>
    <w:rsid w:val="00841433"/>
    <w:rPr>
      <w:rFonts w:cs="Times New Roman"/>
    </w:rPr>
  </w:style>
  <w:style w:type="character" w:styleId="Wyrnienie">
    <w:name w:val="Wyróżnienie"/>
    <w:basedOn w:val="DefaultParagraphFont"/>
    <w:uiPriority w:val="99"/>
    <w:qFormat/>
    <w:rsid w:val="00841433"/>
    <w:rPr>
      <w:rFonts w:cs="Times New Roman"/>
      <w:i/>
      <w:iCs/>
    </w:rPr>
  </w:style>
  <w:style w:type="character" w:styleId="Alb" w:customStyle="1">
    <w:name w:val="a_lb"/>
    <w:basedOn w:val="DefaultParagraphFont"/>
    <w:uiPriority w:val="99"/>
    <w:qFormat/>
    <w:rsid w:val="00fd13d2"/>
    <w:rPr>
      <w:rFonts w:cs="Times New Roman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qFormat/>
    <w:locked/>
    <w:rsid w:val="00014cbd"/>
    <w:rPr>
      <w:rFonts w:cs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qFormat/>
    <w:rsid w:val="00014cbd"/>
    <w:rPr>
      <w:rFonts w:cs="Times New Roman"/>
      <w:vertAlign w:val="superscript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  <w:b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eastAsia="Times New Roman" w:cs="Tahoma"/>
      <w:b w:val="false"/>
    </w:rPr>
  </w:style>
  <w:style w:type="character" w:styleId="ListLabel14">
    <w:name w:val="ListLabel 14"/>
    <w:qFormat/>
    <w:rPr>
      <w:rFonts w:ascii="Tahoma" w:hAnsi="Tahoma" w:cs="Times New Roman"/>
      <w:sz w:val="22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Tahoma" w:hAnsi="Tahoma" w:eastAsia="Times New Roman" w:cs="Tahoma"/>
      <w:b w:val="false"/>
      <w:color w:val="000000"/>
      <w:sz w:val="22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ascii="Tahoma" w:hAnsi="Tahoma" w:cs="Times New Roman"/>
      <w:sz w:val="22"/>
    </w:rPr>
  </w:style>
  <w:style w:type="character" w:styleId="ListLabel29">
    <w:name w:val="ListLabel 29"/>
    <w:qFormat/>
    <w:rPr>
      <w:rFonts w:cs="Times New Roman"/>
      <w:b w:val="false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ascii="Tahoma" w:hAnsi="Tahoma" w:cs="Times New Roman"/>
      <w:sz w:val="22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ascii="Tahoma" w:hAnsi="Tahoma" w:cs="Times New Roman"/>
      <w:b/>
      <w:sz w:val="22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ascii="Tahoma" w:hAnsi="Tahoma" w:cs="Times New Roman"/>
      <w:sz w:val="22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ascii="Tahoma" w:hAnsi="Tahoma" w:cs="Times New Roman"/>
      <w:b w:val="false"/>
      <w:sz w:val="22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  <w:sz w:val="22"/>
      <w:szCs w:val="22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ascii="Tahoma" w:hAnsi="Tahoma" w:cs="Times New Roman"/>
      <w:sz w:val="22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ascii="Tahoma" w:hAnsi="Tahoma" w:cs="Times New Roman"/>
      <w:sz w:val="18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ascii="Tahoma" w:hAnsi="Tahoma" w:cs="Times New Roman"/>
      <w:b/>
      <w:sz w:val="22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ascii="Tahoma" w:hAnsi="Tahoma" w:cs="Times New Roman"/>
      <w:b/>
      <w:sz w:val="22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ascii="Tahoma" w:hAnsi="Tahoma" w:cs="Times New Roman"/>
      <w:sz w:val="22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ascii="Tahoma" w:hAnsi="Tahoma" w:cs="Times New Roman"/>
      <w:sz w:val="22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  <w:b/>
      <w:i w:val="false"/>
      <w:sz w:val="22"/>
    </w:rPr>
  </w:style>
  <w:style w:type="character" w:styleId="ListLabel136">
    <w:name w:val="ListLabel 136"/>
    <w:qFormat/>
    <w:rPr>
      <w:rFonts w:cs="Times New Roman"/>
      <w:b w:val="false"/>
      <w:i w:val="false"/>
      <w:sz w:val="21"/>
    </w:rPr>
  </w:style>
  <w:style w:type="character" w:styleId="ListLabel137">
    <w:name w:val="ListLabel 137"/>
    <w:qFormat/>
    <w:rPr>
      <w:rFonts w:cs="Times New Roman"/>
      <w:b w:val="false"/>
      <w:i w:val="false"/>
      <w:color w:val="00000A"/>
      <w:sz w:val="17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eastAsia="Times New Roman"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ascii="Tahoma" w:hAnsi="Tahoma" w:eastAsia="Times New Roman" w:cs="Tahoma"/>
      <w:sz w:val="22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ascii="Tahoma" w:hAnsi="Tahoma" w:cs="Times New Roman"/>
      <w:b/>
      <w:sz w:val="22"/>
    </w:rPr>
  </w:style>
  <w:style w:type="character" w:styleId="ListLabel154">
    <w:name w:val="ListLabel 154"/>
    <w:qFormat/>
    <w:rPr>
      <w:rFonts w:ascii="Tahoma" w:hAnsi="Tahoma" w:cs="Times New Roman"/>
      <w:sz w:val="22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ascii="Tahoma" w:hAnsi="Tahoma" w:cs="Tahoma"/>
      <w:b w:val="false"/>
      <w:i w:val="false"/>
      <w:sz w:val="22"/>
      <w:szCs w:val="22"/>
    </w:rPr>
  </w:style>
  <w:style w:type="character" w:styleId="ListLabel163">
    <w:name w:val="ListLabel 163"/>
    <w:qFormat/>
    <w:rPr>
      <w:rFonts w:cs="Times New Roman"/>
      <w:b w:val="false"/>
      <w:i w:val="false"/>
      <w:sz w:val="24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ascii="Tahoma" w:hAnsi="Tahoma" w:cs="Tahoma"/>
      <w:sz w:val="22"/>
    </w:rPr>
  </w:style>
  <w:style w:type="character" w:styleId="ListLabel172">
    <w:name w:val="ListLabel 172"/>
    <w:qFormat/>
    <w:rPr>
      <w:rFonts w:ascii="Tahoma" w:hAnsi="Tahoma" w:cs="Tahoma"/>
      <w:sz w:val="22"/>
    </w:rPr>
  </w:style>
  <w:style w:type="character" w:styleId="ListLabel173">
    <w:name w:val="ListLabel 173"/>
    <w:qFormat/>
    <w:rPr>
      <w:rFonts w:ascii="Tahoma" w:hAnsi="Tahoma" w:cs="Times New Roman"/>
      <w:sz w:val="22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ascii="Tahoma" w:hAnsi="Tahoma" w:cs="Times New Roman"/>
      <w:sz w:val="22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ascii="Tahoma" w:hAnsi="Tahoma" w:cs="Times New Roman"/>
      <w:sz w:val="22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ascii="Tahoma" w:hAnsi="Tahoma" w:cs="Tahoma"/>
      <w:sz w:val="22"/>
      <w:szCs w:val="22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ascii="Tahoma" w:hAnsi="Tahoma" w:cs="Times New Roman"/>
      <w:sz w:val="22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ascii="Tahoma" w:hAnsi="Tahoma" w:cs="Times New Roman"/>
      <w:sz w:val="22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ascii="Tahoma" w:hAnsi="Tahoma" w:cs="Times New Roman"/>
      <w:sz w:val="22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ascii="Tahoma" w:hAnsi="Tahoma" w:cs="Times New Roman"/>
      <w:sz w:val="22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ascii="Tahoma" w:hAnsi="Tahoma" w:cs="Times New Roman"/>
      <w:b w:val="false"/>
      <w:i w:val="false"/>
      <w:sz w:val="22"/>
      <w:szCs w:val="22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ascii="Tahoma" w:hAnsi="Tahoma"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ascii="Tahoma" w:hAnsi="Tahoma" w:cs="Times New Roman"/>
      <w:sz w:val="22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ascii="Tahoma" w:hAnsi="Tahoma"/>
      <w:b/>
      <w:sz w:val="22"/>
    </w:rPr>
  </w:style>
  <w:style w:type="character" w:styleId="ListLabel273">
    <w:name w:val="ListLabel 273"/>
    <w:qFormat/>
    <w:rPr>
      <w:rFonts w:ascii="Tahoma" w:hAnsi="Tahoma" w:eastAsia="Times New Roman" w:cs="Tahoma"/>
      <w:b w:val="false"/>
      <w:sz w:val="22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ascii="Tahoma" w:hAnsi="Tahoma" w:cs="Times New Roman"/>
      <w:sz w:val="22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1456be"/>
    <w:pPr/>
    <w:rPr>
      <w:sz w:val="24"/>
    </w:rPr>
  </w:style>
  <w:style w:type="paragraph" w:styleId="Lista">
    <w:name w:val="List"/>
    <w:basedOn w:val="Tretekstu"/>
    <w:uiPriority w:val="99"/>
    <w:rsid w:val="001456be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1456be"/>
    <w:pPr>
      <w:suppressLineNumbers/>
    </w:pPr>
    <w:rPr>
      <w:rFonts w:cs="Tahoma"/>
    </w:rPr>
  </w:style>
  <w:style w:type="paragraph" w:styleId="Gwka">
    <w:name w:val="Header"/>
    <w:basedOn w:val="Normal"/>
    <w:link w:val="NagwekZnak"/>
    <w:uiPriority w:val="99"/>
    <w:rsid w:val="001456be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1456be"/>
    <w:pPr>
      <w:tabs>
        <w:tab w:val="center" w:pos="4536" w:leader="none"/>
        <w:tab w:val="right" w:pos="9072" w:leader="none"/>
      </w:tabs>
    </w:pPr>
    <w:rPr/>
  </w:style>
  <w:style w:type="paragraph" w:styleId="Wcicietrecitekstu">
    <w:name w:val="Body Text Indent"/>
    <w:basedOn w:val="Normal"/>
    <w:link w:val="TekstpodstawowywcityZnak"/>
    <w:uiPriority w:val="99"/>
    <w:rsid w:val="001456be"/>
    <w:pPr>
      <w:spacing w:lineRule="auto" w:line="252"/>
      <w:ind w:left="460" w:hanging="0"/>
      <w:jc w:val="both"/>
    </w:pPr>
    <w:rPr>
      <w:sz w:val="24"/>
    </w:rPr>
  </w:style>
  <w:style w:type="paragraph" w:styleId="BodyText2">
    <w:name w:val="Body Text 2"/>
    <w:basedOn w:val="Normal"/>
    <w:link w:val="Tekstpodstawowy2Znak"/>
    <w:uiPriority w:val="99"/>
    <w:qFormat/>
    <w:rsid w:val="001456be"/>
    <w:pPr>
      <w:spacing w:lineRule="auto" w:line="480" w:before="0" w:after="120"/>
    </w:pPr>
    <w:rPr/>
  </w:style>
  <w:style w:type="paragraph" w:styleId="DocumentMap">
    <w:name w:val="Document Map"/>
    <w:basedOn w:val="Normal"/>
    <w:link w:val="PlandokumentuZnak"/>
    <w:uiPriority w:val="99"/>
    <w:semiHidden/>
    <w:qFormat/>
    <w:rsid w:val="001456be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TekstdymkaZnak"/>
    <w:uiPriority w:val="99"/>
    <w:semiHidden/>
    <w:qFormat/>
    <w:rsid w:val="001456be"/>
    <w:pPr/>
    <w:rPr>
      <w:rFonts w:ascii="Tahoma" w:hAnsi="Tahoma"/>
      <w:sz w:val="16"/>
    </w:rPr>
  </w:style>
  <w:style w:type="paragraph" w:styleId="Nagwek11" w:customStyle="1">
    <w:name w:val="Nagłówek1"/>
    <w:basedOn w:val="Normal"/>
    <w:uiPriority w:val="99"/>
    <w:qFormat/>
    <w:rsid w:val="001456be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"/>
    <w:uiPriority w:val="99"/>
    <w:qFormat/>
    <w:rsid w:val="001456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komentarza1" w:customStyle="1">
    <w:name w:val="Tekst komentarza1"/>
    <w:basedOn w:val="Normal"/>
    <w:uiPriority w:val="99"/>
    <w:qFormat/>
    <w:rsid w:val="001456be"/>
    <w:pPr/>
    <w:rPr/>
  </w:style>
  <w:style w:type="paragraph" w:styleId="Tekstpodstawowywcity21" w:customStyle="1">
    <w:name w:val="Tekst podstawowy wcięty 21"/>
    <w:basedOn w:val="Normal"/>
    <w:uiPriority w:val="99"/>
    <w:qFormat/>
    <w:rsid w:val="001456be"/>
    <w:pPr>
      <w:spacing w:lineRule="auto" w:line="252"/>
      <w:ind w:left="426" w:hanging="0"/>
      <w:jc w:val="both"/>
    </w:pPr>
    <w:rPr>
      <w:sz w:val="24"/>
    </w:rPr>
  </w:style>
  <w:style w:type="paragraph" w:styleId="Tekstpodstawowywcity31" w:customStyle="1">
    <w:name w:val="Tekst podstawowy wcięty 31"/>
    <w:basedOn w:val="Normal"/>
    <w:uiPriority w:val="99"/>
    <w:qFormat/>
    <w:rsid w:val="001456be"/>
    <w:pPr>
      <w:spacing w:lineRule="auto" w:line="252"/>
      <w:ind w:firstLine="420"/>
      <w:jc w:val="both"/>
    </w:pPr>
    <w:rPr>
      <w:sz w:val="24"/>
    </w:rPr>
  </w:style>
  <w:style w:type="paragraph" w:styleId="Tekstpodstawowy21" w:customStyle="1">
    <w:name w:val="Tekst podstawowy 21"/>
    <w:basedOn w:val="Normal"/>
    <w:uiPriority w:val="99"/>
    <w:qFormat/>
    <w:rsid w:val="001456be"/>
    <w:pPr>
      <w:spacing w:lineRule="auto" w:line="216" w:before="220" w:after="0"/>
      <w:jc w:val="both"/>
    </w:pPr>
    <w:rPr>
      <w:sz w:val="24"/>
    </w:rPr>
  </w:style>
  <w:style w:type="paragraph" w:styleId="Tekstpodstawowy31" w:customStyle="1">
    <w:name w:val="Tekst podstawowy 31"/>
    <w:basedOn w:val="Normal"/>
    <w:uiPriority w:val="99"/>
    <w:qFormat/>
    <w:rsid w:val="001456be"/>
    <w:pPr/>
    <w:rPr>
      <w:rFonts w:ascii="Arial" w:hAnsi="Arial"/>
      <w:b/>
      <w:sz w:val="24"/>
    </w:rPr>
  </w:style>
  <w:style w:type="paragraph" w:styleId="Zawartotabeli" w:customStyle="1">
    <w:name w:val="Zawartość tabeli"/>
    <w:basedOn w:val="Normal"/>
    <w:uiPriority w:val="99"/>
    <w:qFormat/>
    <w:rsid w:val="001456be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1456be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uiPriority w:val="99"/>
    <w:qFormat/>
    <w:rsid w:val="001456be"/>
    <w:pPr/>
    <w:rPr/>
  </w:style>
  <w:style w:type="paragraph" w:styleId="Standard" w:customStyle="1">
    <w:name w:val="Standard"/>
    <w:uiPriority w:val="99"/>
    <w:qFormat/>
    <w:rsid w:val="001456be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pl-PL" w:eastAsia="pl-PL" w:bidi="ar-SA"/>
    </w:rPr>
  </w:style>
  <w:style w:type="paragraph" w:styleId="Wysunicieobszarutekstu" w:customStyle="1">
    <w:name w:val="Wysunięcie obszaru tekstu"/>
    <w:basedOn w:val="Standard"/>
    <w:uiPriority w:val="99"/>
    <w:qFormat/>
    <w:rsid w:val="001456be"/>
    <w:pPr>
      <w:ind w:firstLine="708"/>
      <w:jc w:val="both"/>
    </w:pPr>
    <w:rPr>
      <w:sz w:val="24"/>
      <w:szCs w:val="24"/>
    </w:rPr>
  </w:style>
  <w:style w:type="paragraph" w:styleId="Obszartekstu" w:customStyle="1">
    <w:name w:val="Obszar tekstu"/>
    <w:basedOn w:val="Standard"/>
    <w:uiPriority w:val="99"/>
    <w:qFormat/>
    <w:rsid w:val="001456be"/>
    <w:pPr>
      <w:spacing w:before="0" w:after="120"/>
    </w:pPr>
    <w:rPr>
      <w:sz w:val="20"/>
      <w:szCs w:val="20"/>
    </w:rPr>
  </w:style>
  <w:style w:type="paragraph" w:styleId="ListParagraph1" w:customStyle="1">
    <w:name w:val="List Paragraph1"/>
    <w:basedOn w:val="Normal"/>
    <w:uiPriority w:val="99"/>
    <w:qFormat/>
    <w:rsid w:val="001456be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Default" w:customStyle="1">
    <w:name w:val="Default"/>
    <w:qFormat/>
    <w:rsid w:val="001456be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Listparagraph1cxsppierwsze" w:customStyle="1">
    <w:name w:val="listparagraph1cxsppierwsze"/>
    <w:basedOn w:val="Normal"/>
    <w:uiPriority w:val="99"/>
    <w:qFormat/>
    <w:rsid w:val="001456be"/>
    <w:pPr>
      <w:suppressAutoHyphens w:val="false"/>
      <w:spacing w:beforeAutospacing="1" w:afterAutospacing="1"/>
    </w:pPr>
    <w:rPr>
      <w:sz w:val="24"/>
      <w:szCs w:val="24"/>
      <w:lang w:eastAsia="pl-PL"/>
    </w:rPr>
  </w:style>
  <w:style w:type="paragraph" w:styleId="Listparagraph1cxspdrugie" w:customStyle="1">
    <w:name w:val="listparagraph1cxspdrugie"/>
    <w:basedOn w:val="Normal"/>
    <w:uiPriority w:val="99"/>
    <w:qFormat/>
    <w:rsid w:val="001456be"/>
    <w:pPr>
      <w:suppressAutoHyphens w:val="false"/>
      <w:spacing w:beforeAutospacing="1" w:afterAutospacing="1"/>
    </w:pPr>
    <w:rPr>
      <w:sz w:val="24"/>
      <w:szCs w:val="24"/>
      <w:lang w:eastAsia="pl-PL"/>
    </w:rPr>
  </w:style>
  <w:style w:type="paragraph" w:styleId="Listparagraph1cxspnazwisko" w:customStyle="1">
    <w:name w:val="listparagraph1cxspnazwisko"/>
    <w:basedOn w:val="Normal"/>
    <w:uiPriority w:val="99"/>
    <w:qFormat/>
    <w:rsid w:val="001456be"/>
    <w:pPr>
      <w:suppressAutoHyphens w:val="false"/>
      <w:spacing w:beforeAutospacing="1" w:afterAutospacing="1"/>
    </w:pPr>
    <w:rPr>
      <w:sz w:val="24"/>
      <w:szCs w:val="24"/>
      <w:lang w:eastAsia="pl-PL"/>
    </w:rPr>
  </w:style>
  <w:style w:type="paragraph" w:styleId="Listparagraph1cxsppierwszecxsppierwsze" w:customStyle="1">
    <w:name w:val="listparagraph1cxsppierwszecxsppierwsze"/>
    <w:basedOn w:val="Normal"/>
    <w:uiPriority w:val="99"/>
    <w:qFormat/>
    <w:rsid w:val="001456be"/>
    <w:pPr>
      <w:suppressAutoHyphens w:val="false"/>
      <w:spacing w:beforeAutospacing="1" w:afterAutospacing="1"/>
    </w:pPr>
    <w:rPr>
      <w:sz w:val="24"/>
      <w:szCs w:val="24"/>
      <w:lang w:eastAsia="pl-PL"/>
    </w:rPr>
  </w:style>
  <w:style w:type="paragraph" w:styleId="Listparagraph1cxsppierwszecxspdrugie" w:customStyle="1">
    <w:name w:val="listparagraph1cxsppierwszecxspdrugie"/>
    <w:basedOn w:val="Normal"/>
    <w:uiPriority w:val="99"/>
    <w:qFormat/>
    <w:rsid w:val="001456be"/>
    <w:pPr>
      <w:suppressAutoHyphens w:val="false"/>
      <w:spacing w:beforeAutospacing="1" w:afterAutospacing="1"/>
    </w:pPr>
    <w:rPr>
      <w:sz w:val="24"/>
      <w:szCs w:val="24"/>
      <w:lang w:eastAsia="pl-PL"/>
    </w:rPr>
  </w:style>
  <w:style w:type="paragraph" w:styleId="Listparagraph1cxsppierwszecxspnazwisko" w:customStyle="1">
    <w:name w:val="listparagraph1cxsppierwszecxspnazwisko"/>
    <w:basedOn w:val="Normal"/>
    <w:uiPriority w:val="99"/>
    <w:qFormat/>
    <w:rsid w:val="001456be"/>
    <w:pPr>
      <w:suppressAutoHyphens w:val="false"/>
      <w:spacing w:beforeAutospacing="1" w:afterAutospacing="1"/>
    </w:pPr>
    <w:rPr>
      <w:sz w:val="24"/>
      <w:szCs w:val="24"/>
      <w:lang w:eastAsia="pl-PL"/>
    </w:rPr>
  </w:style>
  <w:style w:type="paragraph" w:styleId="Akapitzlist1" w:customStyle="1">
    <w:name w:val="Akapit z listą1"/>
    <w:basedOn w:val="Normal"/>
    <w:uiPriority w:val="99"/>
    <w:qFormat/>
    <w:rsid w:val="003a5573"/>
    <w:pPr>
      <w:suppressAutoHyphens w:val="false"/>
      <w:spacing w:beforeAutospacing="1" w:afterAutospacing="1"/>
      <w:ind w:left="720" w:hanging="0"/>
    </w:pPr>
    <w:rPr>
      <w:rFonts w:ascii="sans serif" w:hAnsi="sans serif"/>
      <w:color w:val="000000"/>
      <w:sz w:val="24"/>
      <w:szCs w:val="24"/>
      <w:lang w:eastAsia="pl-PL"/>
    </w:rPr>
  </w:style>
  <w:style w:type="paragraph" w:styleId="ReportText" w:customStyle="1">
    <w:name w:val="Report Text"/>
    <w:basedOn w:val="Normal"/>
    <w:uiPriority w:val="99"/>
    <w:qFormat/>
    <w:rsid w:val="003a5573"/>
    <w:pPr>
      <w:suppressAutoHyphens w:val="false"/>
      <w:spacing w:lineRule="atLeast" w:line="240" w:before="0" w:after="120"/>
      <w:jc w:val="both"/>
    </w:pPr>
    <w:rPr>
      <w:rFonts w:ascii="Trebuchet MS" w:hAnsi="Trebuchet MS"/>
      <w:lang w:eastAsia="pl-PL"/>
    </w:rPr>
  </w:style>
  <w:style w:type="paragraph" w:styleId="ReportList" w:customStyle="1">
    <w:name w:val="Report List"/>
    <w:basedOn w:val="Normal"/>
    <w:uiPriority w:val="99"/>
    <w:qFormat/>
    <w:rsid w:val="003a5573"/>
    <w:pPr>
      <w:suppressAutoHyphens w:val="false"/>
      <w:spacing w:before="0" w:after="120"/>
      <w:ind w:left="709" w:hanging="283"/>
      <w:jc w:val="both"/>
    </w:pPr>
    <w:rPr>
      <w:rFonts w:ascii="Trebuchet MS" w:hAnsi="Trebuchet MS"/>
      <w:color w:val="010101"/>
      <w:lang w:eastAsia="pl-PL"/>
    </w:rPr>
  </w:style>
  <w:style w:type="paragraph" w:styleId="NormalnyTahoma" w:customStyle="1">
    <w:name w:val="Normalny + Tahoma"/>
    <w:basedOn w:val="Akapitzlist1"/>
    <w:uiPriority w:val="99"/>
    <w:qFormat/>
    <w:rsid w:val="003a13f1"/>
    <w:pPr>
      <w:spacing w:beforeAutospacing="0" w:before="0" w:afterAutospacing="0" w:after="60"/>
      <w:ind w:left="901" w:hanging="0"/>
      <w:jc w:val="both"/>
    </w:pPr>
    <w:rPr>
      <w:rFonts w:ascii="Arial" w:hAnsi="Arial" w:cs="Arial"/>
      <w:color w:val="00000A"/>
      <w:sz w:val="22"/>
      <w:szCs w:val="22"/>
    </w:rPr>
  </w:style>
  <w:style w:type="paragraph" w:styleId="Level1" w:customStyle="1">
    <w:name w:val="Level 1"/>
    <w:basedOn w:val="Normal"/>
    <w:uiPriority w:val="99"/>
    <w:qFormat/>
    <w:rsid w:val="00ed2225"/>
    <w:pPr>
      <w:suppressAutoHyphens w:val="false"/>
      <w:spacing w:lineRule="auto" w:line="290" w:before="0" w:after="140"/>
      <w:jc w:val="both"/>
    </w:pPr>
    <w:rPr>
      <w:sz w:val="22"/>
      <w:szCs w:val="24"/>
      <w:lang w:val="en-GB" w:eastAsia="en-US"/>
    </w:rPr>
  </w:style>
  <w:style w:type="paragraph" w:styleId="Level2" w:customStyle="1">
    <w:name w:val="Level 2"/>
    <w:basedOn w:val="Normal"/>
    <w:uiPriority w:val="99"/>
    <w:qFormat/>
    <w:rsid w:val="00ed2225"/>
    <w:pPr>
      <w:suppressAutoHyphens w:val="false"/>
      <w:spacing w:lineRule="auto" w:line="290" w:before="0" w:after="140"/>
      <w:jc w:val="both"/>
    </w:pPr>
    <w:rPr>
      <w:sz w:val="22"/>
      <w:szCs w:val="24"/>
      <w:lang w:val="en-GB" w:eastAsia="en-US"/>
    </w:rPr>
  </w:style>
  <w:style w:type="paragraph" w:styleId="Level3" w:customStyle="1">
    <w:name w:val="Level 3"/>
    <w:basedOn w:val="Normal"/>
    <w:uiPriority w:val="99"/>
    <w:qFormat/>
    <w:rsid w:val="00ed2225"/>
    <w:pPr>
      <w:suppressAutoHyphens w:val="false"/>
      <w:spacing w:lineRule="auto" w:line="290" w:before="0" w:after="140"/>
      <w:jc w:val="both"/>
    </w:pPr>
    <w:rPr>
      <w:sz w:val="22"/>
      <w:szCs w:val="24"/>
      <w:lang w:val="en-GB" w:eastAsia="en-US"/>
    </w:rPr>
  </w:style>
  <w:style w:type="paragraph" w:styleId="Level4" w:customStyle="1">
    <w:name w:val="Level 4"/>
    <w:basedOn w:val="Normal"/>
    <w:uiPriority w:val="99"/>
    <w:qFormat/>
    <w:rsid w:val="00ed2225"/>
    <w:pPr>
      <w:suppressAutoHyphens w:val="false"/>
      <w:spacing w:lineRule="auto" w:line="290" w:before="0" w:after="140"/>
      <w:jc w:val="both"/>
    </w:pPr>
    <w:rPr>
      <w:sz w:val="22"/>
      <w:szCs w:val="24"/>
      <w:lang w:val="en-GB" w:eastAsia="en-US"/>
    </w:rPr>
  </w:style>
  <w:style w:type="paragraph" w:styleId="Level5" w:customStyle="1">
    <w:name w:val="Level 5"/>
    <w:basedOn w:val="Normal"/>
    <w:uiPriority w:val="99"/>
    <w:qFormat/>
    <w:rsid w:val="00ed2225"/>
    <w:pPr>
      <w:suppressAutoHyphens w:val="false"/>
      <w:spacing w:lineRule="auto" w:line="290" w:before="0" w:after="140"/>
      <w:jc w:val="both"/>
    </w:pPr>
    <w:rPr>
      <w:sz w:val="22"/>
      <w:szCs w:val="24"/>
      <w:lang w:val="en-GB" w:eastAsia="en-US"/>
    </w:rPr>
  </w:style>
  <w:style w:type="paragraph" w:styleId="Level6" w:customStyle="1">
    <w:name w:val="Level 6"/>
    <w:basedOn w:val="Normal"/>
    <w:uiPriority w:val="99"/>
    <w:qFormat/>
    <w:rsid w:val="00ed2225"/>
    <w:pPr>
      <w:suppressAutoHyphens w:val="false"/>
      <w:spacing w:lineRule="auto" w:line="290" w:before="0" w:after="140"/>
      <w:jc w:val="both"/>
    </w:pPr>
    <w:rPr>
      <w:sz w:val="22"/>
      <w:szCs w:val="24"/>
      <w:lang w:val="en-GB" w:eastAsia="en-US"/>
    </w:rPr>
  </w:style>
  <w:style w:type="paragraph" w:styleId="Level7" w:customStyle="1">
    <w:name w:val="Level 7"/>
    <w:basedOn w:val="Normal"/>
    <w:uiPriority w:val="99"/>
    <w:qFormat/>
    <w:rsid w:val="00ed2225"/>
    <w:pPr>
      <w:suppressAutoHyphens w:val="false"/>
      <w:spacing w:lineRule="auto" w:line="290" w:before="0" w:after="140"/>
      <w:jc w:val="both"/>
      <w:outlineLvl w:val="6"/>
    </w:pPr>
    <w:rPr>
      <w:sz w:val="22"/>
      <w:szCs w:val="24"/>
      <w:lang w:val="en-GB" w:eastAsia="en-US"/>
    </w:rPr>
  </w:style>
  <w:style w:type="paragraph" w:styleId="Level8" w:customStyle="1">
    <w:name w:val="Level 8"/>
    <w:basedOn w:val="Normal"/>
    <w:uiPriority w:val="99"/>
    <w:qFormat/>
    <w:rsid w:val="00ed2225"/>
    <w:pPr>
      <w:suppressAutoHyphens w:val="false"/>
      <w:spacing w:lineRule="auto" w:line="290" w:before="0" w:after="140"/>
      <w:jc w:val="both"/>
      <w:outlineLvl w:val="7"/>
    </w:pPr>
    <w:rPr>
      <w:sz w:val="22"/>
      <w:szCs w:val="24"/>
      <w:lang w:val="en-GB" w:eastAsia="en-US"/>
    </w:rPr>
  </w:style>
  <w:style w:type="paragraph" w:styleId="Level9" w:customStyle="1">
    <w:name w:val="Level 9"/>
    <w:basedOn w:val="Normal"/>
    <w:uiPriority w:val="99"/>
    <w:qFormat/>
    <w:rsid w:val="00ed2225"/>
    <w:pPr>
      <w:suppressAutoHyphens w:val="false"/>
      <w:spacing w:lineRule="auto" w:line="290" w:before="0" w:after="140"/>
      <w:jc w:val="both"/>
      <w:outlineLvl w:val="8"/>
    </w:pPr>
    <w:rPr>
      <w:sz w:val="22"/>
      <w:szCs w:val="24"/>
      <w:lang w:val="en-GB" w:eastAsia="en-US"/>
    </w:rPr>
  </w:style>
  <w:style w:type="paragraph" w:styleId="ListParagraph">
    <w:name w:val="List Paragraph"/>
    <w:basedOn w:val="Normal"/>
    <w:link w:val="AkapitzlistZnak"/>
    <w:uiPriority w:val="99"/>
    <w:qFormat/>
    <w:rsid w:val="00bf60f1"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Akapitzlist11" w:customStyle="1">
    <w:name w:val="Akapit z listą11"/>
    <w:basedOn w:val="Normal"/>
    <w:uiPriority w:val="99"/>
    <w:qFormat/>
    <w:rsid w:val="00410550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Revision">
    <w:name w:val="Revision"/>
    <w:uiPriority w:val="99"/>
    <w:semiHidden/>
    <w:qFormat/>
    <w:rsid w:val="00c97da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ar-SA" w:val="pl-PL" w:bidi="ar-SA"/>
    </w:rPr>
  </w:style>
  <w:style w:type="paragraph" w:styleId="Annotationtext">
    <w:name w:val="annotation text"/>
    <w:basedOn w:val="Normal"/>
    <w:link w:val="TekstkomentarzaZnak"/>
    <w:uiPriority w:val="99"/>
    <w:qFormat/>
    <w:rsid w:val="00c97dae"/>
    <w:pPr/>
    <w:rPr/>
  </w:style>
  <w:style w:type="paragraph" w:styleId="Annotationsubject">
    <w:name w:val="annotation subject"/>
    <w:basedOn w:val="Annotationtext"/>
    <w:link w:val="TematkomentarzaZnak"/>
    <w:uiPriority w:val="99"/>
    <w:qFormat/>
    <w:rsid w:val="00c97dae"/>
    <w:pPr/>
    <w:rPr>
      <w:b/>
      <w:bCs/>
    </w:rPr>
  </w:style>
  <w:style w:type="paragraph" w:styleId="Endnotetext">
    <w:name w:val="endnote text"/>
    <w:basedOn w:val="Normal"/>
    <w:link w:val="TekstprzypisukocowegoZnak"/>
    <w:uiPriority w:val="99"/>
    <w:qFormat/>
    <w:rsid w:val="00014cb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LibreOffice/5.3.3.2$Windows_x86 LibreOffice_project/3d9a8b4b4e538a85e0782bd6c2d430bafe583448</Application>
  <Pages>8</Pages>
  <Words>1873</Words>
  <Characters>13604</Characters>
  <CharactersWithSpaces>15802</CharactersWithSpaces>
  <Paragraphs>118</Paragraphs>
  <Company>MODUS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2023-01-17T10:47:00Z</dcterms:created>
  <dc:creator>r.pr. Iwona Białowąs</dc:creator>
  <dc:description/>
  <dc:language>pl-PL</dc:language>
  <cp:lastModifiedBy/>
  <cp:lastPrinted>2023-02-28T09:39:00Z</cp:lastPrinted>
  <dcterms:modified xsi:type="dcterms:W3CDTF">2023-03-01T12:55:37Z</dcterms:modified>
  <cp:revision>12</cp:revision>
  <dc:subject/>
  <dc:title>SZCZEGÓŁOWE WARUNKI KONKURSU OFERT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MODUS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