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LF/413/3/2022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w:t>
      </w:r>
      <w:r>
        <w:rPr>
          <w:rFonts w:cs="Arial" w:ascii="Arial" w:hAnsi="Arial"/>
          <w:sz w:val="18"/>
          <w:szCs w:val="18"/>
          <w:u w:val="none"/>
        </w:rPr>
        <w:t>Niniejsza umowa dotyczy dostawy środków dezynfekcyjnych,zwanych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11509</TotalTime>
  <Application>LibreOffice/7.0.3.1$Windows_X86_64 LibreOffice_project/d7547858d014d4cf69878db179d326fc3483e082</Application>
  <Pages>6</Pages>
  <Words>1643</Words>
  <Characters>10486</Characters>
  <CharactersWithSpaces>12060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2022-04-05T11:31:08Z</cp:lastPrinted>
  <dcterms:modified xsi:type="dcterms:W3CDTF">2022-04-05T11:34:10Z</dcterms:modified>
  <cp:revision>91</cp:revision>
  <dc:subject/>
  <dc:title>Umowa Nr USK/DZP/PN-224/2016 Z KOMISEM</dc:title>
</cp:coreProperties>
</file>