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3F" w:rsidRPr="00FD2573" w:rsidRDefault="0002673F" w:rsidP="0002673F">
      <w:pPr>
        <w:spacing w:before="80" w:after="80" w:line="240" w:lineRule="auto"/>
        <w:jc w:val="center"/>
        <w:rPr>
          <w:rFonts w:ascii="Arial" w:hAnsi="Arial" w:cs="Arial"/>
          <w:b/>
          <w:sz w:val="26"/>
          <w:szCs w:val="26"/>
        </w:rPr>
      </w:pPr>
      <w:r w:rsidRPr="00FD2573">
        <w:rPr>
          <w:rFonts w:ascii="Arial" w:hAnsi="Arial" w:cs="Arial"/>
          <w:b/>
          <w:sz w:val="26"/>
          <w:szCs w:val="26"/>
        </w:rPr>
        <w:t xml:space="preserve">UMOWA </w:t>
      </w:r>
      <w:r w:rsidRPr="00FD2573">
        <w:rPr>
          <w:rFonts w:ascii="Arial" w:hAnsi="Arial" w:cs="Arial"/>
          <w:b/>
          <w:sz w:val="26"/>
          <w:szCs w:val="26"/>
        </w:rPr>
        <w:br/>
        <w:t>POWIERZENIA PRZETWARZANIA DANYCH OSOBOWYCH</w:t>
      </w:r>
    </w:p>
    <w:p w:rsidR="0002673F" w:rsidRPr="00FD2573" w:rsidRDefault="0002673F" w:rsidP="0002673F">
      <w:pPr>
        <w:spacing w:before="360" w:after="0" w:line="360" w:lineRule="auto"/>
        <w:rPr>
          <w:rFonts w:ascii="Arial" w:hAnsi="Arial" w:cs="Arial"/>
          <w:sz w:val="2"/>
          <w:szCs w:val="2"/>
        </w:rPr>
      </w:pPr>
    </w:p>
    <w:p w:rsidR="0002673F" w:rsidRPr="00FD2573" w:rsidRDefault="0002673F" w:rsidP="0002673F">
      <w:pPr>
        <w:spacing w:before="360" w:after="0" w:line="360" w:lineRule="auto"/>
        <w:rPr>
          <w:rFonts w:ascii="Arial" w:hAnsi="Arial" w:cs="Arial"/>
          <w:sz w:val="20"/>
          <w:szCs w:val="20"/>
        </w:rPr>
      </w:pPr>
      <w:r w:rsidRPr="00FD2573">
        <w:rPr>
          <w:rFonts w:ascii="Arial" w:hAnsi="Arial" w:cs="Arial"/>
          <w:sz w:val="20"/>
          <w:szCs w:val="20"/>
        </w:rPr>
        <w:t xml:space="preserve">zawarta w </w:t>
      </w:r>
      <w:r w:rsidRPr="00FD2573">
        <w:rPr>
          <w:rFonts w:ascii="Arial" w:hAnsi="Arial" w:cs="Arial"/>
          <w:b/>
          <w:sz w:val="20"/>
          <w:szCs w:val="20"/>
        </w:rPr>
        <w:t>dniu ……………….. roku</w:t>
      </w:r>
      <w:r w:rsidRPr="00FD2573">
        <w:rPr>
          <w:rFonts w:ascii="Arial" w:hAnsi="Arial" w:cs="Arial"/>
          <w:sz w:val="20"/>
          <w:szCs w:val="20"/>
        </w:rPr>
        <w:t xml:space="preserve"> we Wrocławiu pomiędzy:</w:t>
      </w:r>
    </w:p>
    <w:p w:rsidR="0002673F" w:rsidRPr="00FD2573" w:rsidRDefault="0002673F" w:rsidP="0002673F">
      <w:pPr>
        <w:pStyle w:val="Tekstpodstawowywcity"/>
        <w:spacing w:line="276" w:lineRule="auto"/>
        <w:rPr>
          <w:rFonts w:ascii="Arial" w:hAnsi="Arial" w:cs="Arial"/>
          <w:szCs w:val="20"/>
        </w:rPr>
      </w:pPr>
    </w:p>
    <w:p w:rsidR="0002673F" w:rsidRPr="00FD2573" w:rsidRDefault="0002673F" w:rsidP="0002673F">
      <w:pPr>
        <w:pStyle w:val="Naglwek1"/>
        <w:spacing w:line="276" w:lineRule="auto"/>
        <w:outlineLvl w:val="0"/>
        <w:rPr>
          <w:rFonts w:ascii="Arial" w:hAnsi="Arial" w:cs="Arial"/>
          <w:b/>
          <w:szCs w:val="20"/>
        </w:rPr>
      </w:pPr>
      <w:r w:rsidRPr="00FD2573">
        <w:rPr>
          <w:rFonts w:ascii="Arial" w:hAnsi="Arial" w:cs="Arial"/>
          <w:b/>
          <w:szCs w:val="20"/>
        </w:rPr>
        <w:t xml:space="preserve">Dolnośląskim Szpitalem Specjalistycznym im. T. Marciniaka - Centrum Medycyny Ratunkowej </w:t>
      </w:r>
    </w:p>
    <w:p w:rsidR="0002673F" w:rsidRPr="00FD2573" w:rsidRDefault="0002673F" w:rsidP="0002673F">
      <w:pPr>
        <w:spacing w:after="0"/>
        <w:jc w:val="both"/>
        <w:rPr>
          <w:rFonts w:ascii="Arial" w:hAnsi="Arial" w:cs="Arial"/>
          <w:b/>
          <w:sz w:val="20"/>
          <w:szCs w:val="20"/>
        </w:rPr>
      </w:pPr>
      <w:r w:rsidRPr="00FD2573">
        <w:rPr>
          <w:rFonts w:ascii="Arial" w:hAnsi="Arial" w:cs="Arial"/>
          <w:b/>
          <w:sz w:val="20"/>
          <w:szCs w:val="20"/>
        </w:rPr>
        <w:t>ul. Gen. Augusta Emila Fieldorfa 2, 54-049 Wrocław</w:t>
      </w:r>
    </w:p>
    <w:p w:rsidR="0002673F" w:rsidRPr="00FD2573" w:rsidRDefault="0002673F" w:rsidP="0002673F">
      <w:pPr>
        <w:spacing w:after="0"/>
        <w:jc w:val="both"/>
        <w:rPr>
          <w:rFonts w:ascii="Arial" w:hAnsi="Arial" w:cs="Arial"/>
          <w:b/>
          <w:sz w:val="20"/>
          <w:szCs w:val="20"/>
        </w:rPr>
      </w:pPr>
      <w:r w:rsidRPr="00FD2573">
        <w:rPr>
          <w:rFonts w:ascii="Arial" w:hAnsi="Arial" w:cs="Arial"/>
          <w:sz w:val="20"/>
          <w:szCs w:val="20"/>
        </w:rPr>
        <w:t>zarejestrowanym w Sądzie Rejonowym dla Wrocławia-Fabrycznej we Wrocławiu VI Wydział Gospodarczy Krajowego Rejestru Sądowego KRS 0000040364, NIP 899-22-28-560, REGON 006320384</w:t>
      </w:r>
    </w:p>
    <w:p w:rsidR="0002673F" w:rsidRPr="00FD2573" w:rsidRDefault="0002673F" w:rsidP="0002673F">
      <w:pPr>
        <w:pStyle w:val="Tekstpodstawowywcity"/>
        <w:spacing w:line="276" w:lineRule="auto"/>
        <w:rPr>
          <w:rFonts w:ascii="Arial" w:hAnsi="Arial" w:cs="Arial"/>
          <w:szCs w:val="20"/>
        </w:rPr>
      </w:pPr>
      <w:r w:rsidRPr="00FD2573">
        <w:rPr>
          <w:rFonts w:ascii="Arial" w:hAnsi="Arial" w:cs="Arial"/>
          <w:szCs w:val="20"/>
        </w:rPr>
        <w:t>który reprezentuje:</w:t>
      </w:r>
    </w:p>
    <w:p w:rsidR="0002673F" w:rsidRPr="00FD2573" w:rsidRDefault="0002673F" w:rsidP="0002673F">
      <w:pPr>
        <w:widowControl w:val="0"/>
        <w:numPr>
          <w:ilvl w:val="0"/>
          <w:numId w:val="35"/>
        </w:numPr>
        <w:autoSpaceDE w:val="0"/>
        <w:autoSpaceDN w:val="0"/>
        <w:adjustRightInd w:val="0"/>
        <w:spacing w:after="0"/>
        <w:jc w:val="both"/>
        <w:rPr>
          <w:rFonts w:ascii="Arial" w:hAnsi="Arial" w:cs="Arial"/>
          <w:sz w:val="20"/>
          <w:szCs w:val="20"/>
        </w:rPr>
      </w:pPr>
      <w:r w:rsidRPr="00FD2573">
        <w:rPr>
          <w:rFonts w:ascii="Arial" w:hAnsi="Arial" w:cs="Arial"/>
          <w:sz w:val="20"/>
          <w:szCs w:val="20"/>
        </w:rPr>
        <w:t>……………………….</w:t>
      </w:r>
    </w:p>
    <w:p w:rsidR="0002673F" w:rsidRPr="00FD2573" w:rsidRDefault="0002673F" w:rsidP="0002673F">
      <w:pPr>
        <w:widowControl w:val="0"/>
        <w:numPr>
          <w:ilvl w:val="0"/>
          <w:numId w:val="35"/>
        </w:numPr>
        <w:autoSpaceDE w:val="0"/>
        <w:autoSpaceDN w:val="0"/>
        <w:adjustRightInd w:val="0"/>
        <w:spacing w:after="0"/>
        <w:jc w:val="both"/>
        <w:rPr>
          <w:rFonts w:ascii="Arial" w:hAnsi="Arial" w:cs="Arial"/>
          <w:sz w:val="20"/>
          <w:szCs w:val="20"/>
        </w:rPr>
      </w:pPr>
      <w:r w:rsidRPr="00FD2573">
        <w:rPr>
          <w:rFonts w:ascii="Arial" w:hAnsi="Arial" w:cs="Arial"/>
          <w:sz w:val="20"/>
          <w:szCs w:val="20"/>
        </w:rPr>
        <w:t>……………………….</w:t>
      </w:r>
    </w:p>
    <w:p w:rsidR="0002673F" w:rsidRPr="00FD2573" w:rsidRDefault="0002673F" w:rsidP="0002673F">
      <w:pPr>
        <w:widowControl w:val="0"/>
        <w:autoSpaceDE w:val="0"/>
        <w:autoSpaceDN w:val="0"/>
        <w:adjustRightInd w:val="0"/>
        <w:spacing w:after="0"/>
        <w:ind w:left="397"/>
        <w:jc w:val="both"/>
        <w:rPr>
          <w:rFonts w:ascii="Arial" w:hAnsi="Arial" w:cs="Arial"/>
          <w:sz w:val="6"/>
          <w:szCs w:val="6"/>
        </w:rPr>
      </w:pPr>
    </w:p>
    <w:p w:rsidR="0002673F" w:rsidRPr="00FD2573" w:rsidRDefault="0002673F" w:rsidP="0002673F">
      <w:pPr>
        <w:tabs>
          <w:tab w:val="left" w:pos="360"/>
        </w:tabs>
        <w:spacing w:after="0"/>
        <w:jc w:val="both"/>
        <w:rPr>
          <w:rFonts w:ascii="Arial" w:hAnsi="Arial" w:cs="Arial"/>
          <w:sz w:val="20"/>
          <w:szCs w:val="20"/>
        </w:rPr>
      </w:pPr>
      <w:r w:rsidRPr="00FD2573">
        <w:rPr>
          <w:rFonts w:ascii="Arial" w:hAnsi="Arial" w:cs="Arial"/>
          <w:sz w:val="20"/>
          <w:szCs w:val="20"/>
        </w:rPr>
        <w:t xml:space="preserve">- </w:t>
      </w:r>
      <w:r w:rsidRPr="00FD2573">
        <w:rPr>
          <w:rFonts w:ascii="Arial" w:hAnsi="Arial" w:cs="Arial"/>
          <w:sz w:val="20"/>
          <w:szCs w:val="20"/>
        </w:rPr>
        <w:tab/>
        <w:t>zwanym dalej „</w:t>
      </w:r>
      <w:r w:rsidRPr="00FD2573">
        <w:rPr>
          <w:rFonts w:ascii="Arial" w:hAnsi="Arial" w:cs="Arial"/>
          <w:b/>
          <w:sz w:val="20"/>
          <w:szCs w:val="20"/>
        </w:rPr>
        <w:t>Zamawiającym</w:t>
      </w:r>
      <w:r w:rsidRPr="00FD2573">
        <w:rPr>
          <w:rFonts w:ascii="Arial" w:hAnsi="Arial" w:cs="Arial"/>
          <w:sz w:val="20"/>
          <w:szCs w:val="20"/>
        </w:rPr>
        <w:t>”</w:t>
      </w:r>
    </w:p>
    <w:p w:rsidR="0002673F" w:rsidRPr="00FD2573" w:rsidRDefault="0002673F" w:rsidP="0002673F">
      <w:pPr>
        <w:jc w:val="both"/>
        <w:rPr>
          <w:rFonts w:ascii="Arial" w:hAnsi="Arial" w:cs="Arial"/>
          <w:b/>
          <w:i/>
          <w:sz w:val="20"/>
          <w:szCs w:val="20"/>
        </w:rPr>
      </w:pPr>
    </w:p>
    <w:p w:rsidR="00AB03D5" w:rsidRDefault="00AB03D5" w:rsidP="00AB03D5">
      <w:pPr>
        <w:tabs>
          <w:tab w:val="left" w:pos="360"/>
        </w:tabs>
        <w:spacing w:line="312" w:lineRule="auto"/>
        <w:rPr>
          <w:rFonts w:ascii="Arial" w:hAnsi="Arial" w:cs="Arial"/>
          <w:b/>
          <w:i/>
          <w:sz w:val="20"/>
          <w:szCs w:val="20"/>
        </w:rPr>
      </w:pPr>
      <w:r>
        <w:rPr>
          <w:rFonts w:ascii="Arial" w:hAnsi="Arial" w:cs="Arial"/>
          <w:b/>
          <w:i/>
          <w:sz w:val="20"/>
          <w:szCs w:val="20"/>
        </w:rPr>
        <w:t>a</w:t>
      </w:r>
    </w:p>
    <w:p w:rsidR="00A22173" w:rsidRDefault="00A22173" w:rsidP="00372D3F">
      <w:pPr>
        <w:tabs>
          <w:tab w:val="left" w:pos="360"/>
        </w:tabs>
        <w:spacing w:after="120"/>
        <w:jc w:val="both"/>
        <w:rPr>
          <w:rFonts w:ascii="Arial" w:hAnsi="Arial" w:cs="Arial"/>
          <w:b/>
          <w:sz w:val="20"/>
          <w:szCs w:val="20"/>
        </w:rPr>
      </w:pPr>
    </w:p>
    <w:p w:rsidR="00A22173" w:rsidRDefault="00A22173" w:rsidP="00372D3F">
      <w:pPr>
        <w:tabs>
          <w:tab w:val="left" w:pos="360"/>
        </w:tabs>
        <w:spacing w:after="120"/>
        <w:jc w:val="both"/>
        <w:rPr>
          <w:rFonts w:ascii="Arial" w:hAnsi="Arial" w:cs="Arial"/>
          <w:b/>
          <w:sz w:val="20"/>
          <w:szCs w:val="20"/>
        </w:rPr>
      </w:pPr>
    </w:p>
    <w:p w:rsidR="00A22173" w:rsidRDefault="00A22173" w:rsidP="00372D3F">
      <w:pPr>
        <w:tabs>
          <w:tab w:val="left" w:pos="360"/>
        </w:tabs>
        <w:spacing w:after="120"/>
        <w:jc w:val="both"/>
        <w:rPr>
          <w:rFonts w:ascii="Arial" w:hAnsi="Arial" w:cs="Arial"/>
          <w:b/>
          <w:sz w:val="20"/>
          <w:szCs w:val="20"/>
        </w:rPr>
      </w:pPr>
    </w:p>
    <w:p w:rsidR="00372D3F" w:rsidRPr="00372D3F" w:rsidRDefault="00372D3F" w:rsidP="00372D3F">
      <w:pPr>
        <w:tabs>
          <w:tab w:val="left" w:pos="360"/>
        </w:tabs>
        <w:spacing w:after="120"/>
        <w:jc w:val="both"/>
        <w:rPr>
          <w:rFonts w:ascii="Arial" w:hAnsi="Arial" w:cs="Arial"/>
          <w:sz w:val="20"/>
          <w:szCs w:val="20"/>
        </w:rPr>
      </w:pPr>
      <w:r>
        <w:rPr>
          <w:rFonts w:ascii="Arial" w:hAnsi="Arial" w:cs="Arial"/>
          <w:sz w:val="20"/>
          <w:szCs w:val="20"/>
        </w:rPr>
        <w:t>który reprezentuje</w:t>
      </w:r>
      <w:r w:rsidRPr="00372D3F">
        <w:rPr>
          <w:rFonts w:ascii="Arial" w:hAnsi="Arial" w:cs="Arial"/>
          <w:sz w:val="20"/>
          <w:szCs w:val="20"/>
        </w:rPr>
        <w:t>:</w:t>
      </w:r>
    </w:p>
    <w:p w:rsidR="0002673F" w:rsidRPr="00FD2573" w:rsidRDefault="0002673F" w:rsidP="0002673F">
      <w:pPr>
        <w:jc w:val="both"/>
        <w:rPr>
          <w:rFonts w:ascii="Arial" w:hAnsi="Arial" w:cs="Arial"/>
          <w:b/>
          <w:i/>
          <w:sz w:val="20"/>
          <w:szCs w:val="20"/>
        </w:rPr>
      </w:pPr>
      <w:r w:rsidRPr="00FD2573">
        <w:rPr>
          <w:rFonts w:ascii="Arial" w:hAnsi="Arial" w:cs="Arial"/>
          <w:b/>
          <w:i/>
          <w:sz w:val="20"/>
          <w:szCs w:val="20"/>
        </w:rPr>
        <w:t>…………………………………………………….</w:t>
      </w:r>
    </w:p>
    <w:p w:rsidR="0002673F" w:rsidRPr="00FD2573" w:rsidRDefault="0002673F" w:rsidP="0002673F">
      <w:pPr>
        <w:tabs>
          <w:tab w:val="left" w:pos="360"/>
        </w:tabs>
        <w:jc w:val="both"/>
        <w:rPr>
          <w:rFonts w:ascii="Arial" w:hAnsi="Arial" w:cs="Arial"/>
          <w:sz w:val="20"/>
          <w:szCs w:val="20"/>
        </w:rPr>
      </w:pPr>
      <w:r w:rsidRPr="00FD2573">
        <w:rPr>
          <w:rFonts w:ascii="Arial" w:hAnsi="Arial" w:cs="Arial"/>
          <w:sz w:val="20"/>
          <w:szCs w:val="20"/>
        </w:rPr>
        <w:t xml:space="preserve">- </w:t>
      </w:r>
      <w:r w:rsidRPr="00FD2573">
        <w:rPr>
          <w:rFonts w:ascii="Arial" w:hAnsi="Arial" w:cs="Arial"/>
          <w:sz w:val="20"/>
          <w:szCs w:val="20"/>
        </w:rPr>
        <w:tab/>
        <w:t>zwanym/ą dalej „</w:t>
      </w:r>
      <w:r w:rsidRPr="00FD2573">
        <w:rPr>
          <w:rFonts w:ascii="Arial" w:hAnsi="Arial" w:cs="Arial"/>
          <w:b/>
          <w:sz w:val="20"/>
          <w:szCs w:val="20"/>
        </w:rPr>
        <w:t>Wykonawcą</w:t>
      </w:r>
      <w:r w:rsidRPr="00FD2573">
        <w:rPr>
          <w:rFonts w:ascii="Arial" w:hAnsi="Arial" w:cs="Arial"/>
          <w:sz w:val="20"/>
          <w:szCs w:val="20"/>
        </w:rPr>
        <w:t>”</w:t>
      </w:r>
    </w:p>
    <w:p w:rsidR="0002673F" w:rsidRPr="00FD2573" w:rsidRDefault="0002673F" w:rsidP="0002673F">
      <w:pPr>
        <w:numPr>
          <w:ilvl w:val="12"/>
          <w:numId w:val="0"/>
        </w:numPr>
        <w:spacing w:after="0" w:line="360" w:lineRule="auto"/>
        <w:ind w:left="283" w:hanging="283"/>
        <w:jc w:val="both"/>
        <w:rPr>
          <w:rFonts w:ascii="Arial" w:hAnsi="Arial" w:cs="Arial"/>
          <w:sz w:val="20"/>
          <w:szCs w:val="20"/>
        </w:rPr>
      </w:pPr>
    </w:p>
    <w:p w:rsidR="0002673F" w:rsidRPr="00FD2573" w:rsidRDefault="0002673F" w:rsidP="0002673F">
      <w:pPr>
        <w:numPr>
          <w:ilvl w:val="12"/>
          <w:numId w:val="0"/>
        </w:numPr>
        <w:spacing w:after="0" w:line="360" w:lineRule="auto"/>
        <w:ind w:left="283" w:hanging="283"/>
        <w:jc w:val="both"/>
        <w:rPr>
          <w:rFonts w:ascii="Arial" w:hAnsi="Arial" w:cs="Arial"/>
          <w:b/>
          <w:sz w:val="20"/>
          <w:szCs w:val="20"/>
        </w:rPr>
      </w:pPr>
      <w:r w:rsidRPr="00FD2573">
        <w:rPr>
          <w:rFonts w:ascii="Arial" w:hAnsi="Arial" w:cs="Arial"/>
          <w:sz w:val="20"/>
          <w:szCs w:val="20"/>
        </w:rPr>
        <w:t xml:space="preserve">Zwanymi dalej </w:t>
      </w:r>
      <w:r w:rsidRPr="00FD2573">
        <w:rPr>
          <w:rFonts w:ascii="Arial" w:hAnsi="Arial" w:cs="Arial"/>
          <w:b/>
          <w:sz w:val="20"/>
          <w:szCs w:val="20"/>
        </w:rPr>
        <w:t>„Stroną”</w:t>
      </w:r>
      <w:r w:rsidRPr="00FD2573">
        <w:rPr>
          <w:rFonts w:ascii="Arial" w:hAnsi="Arial" w:cs="Arial"/>
          <w:sz w:val="20"/>
          <w:szCs w:val="20"/>
        </w:rPr>
        <w:t xml:space="preserve"> lub „</w:t>
      </w:r>
      <w:r w:rsidRPr="00FD2573">
        <w:rPr>
          <w:rFonts w:ascii="Arial" w:hAnsi="Arial" w:cs="Arial"/>
          <w:b/>
          <w:sz w:val="20"/>
          <w:szCs w:val="20"/>
        </w:rPr>
        <w:t xml:space="preserve">Stronami” </w:t>
      </w:r>
    </w:p>
    <w:p w:rsidR="0002673F" w:rsidRPr="00FD2573" w:rsidRDefault="0002673F" w:rsidP="0002673F">
      <w:pPr>
        <w:numPr>
          <w:ilvl w:val="12"/>
          <w:numId w:val="0"/>
        </w:numPr>
        <w:spacing w:before="80" w:after="80" w:line="360" w:lineRule="auto"/>
        <w:ind w:left="283" w:hanging="283"/>
        <w:jc w:val="both"/>
        <w:rPr>
          <w:rFonts w:ascii="Arial" w:hAnsi="Arial" w:cs="Arial"/>
          <w:b/>
          <w:sz w:val="20"/>
          <w:szCs w:val="20"/>
        </w:rPr>
      </w:pPr>
    </w:p>
    <w:p w:rsidR="0002673F" w:rsidRPr="00FD2573" w:rsidRDefault="0002673F" w:rsidP="0002673F">
      <w:pPr>
        <w:numPr>
          <w:ilvl w:val="12"/>
          <w:numId w:val="0"/>
        </w:numPr>
        <w:spacing w:before="80" w:after="80"/>
        <w:jc w:val="both"/>
        <w:rPr>
          <w:rFonts w:ascii="Arial" w:hAnsi="Arial" w:cs="Arial"/>
          <w:sz w:val="20"/>
          <w:szCs w:val="20"/>
        </w:rPr>
      </w:pPr>
      <w:r w:rsidRPr="00FD2573">
        <w:rPr>
          <w:rFonts w:ascii="Arial" w:hAnsi="Arial" w:cs="Arial"/>
          <w:sz w:val="20"/>
          <w:szCs w:val="20"/>
        </w:rPr>
        <w:t>Zważywszy, że w dniu ……. Strony zawarły umowę ……………………………………………………… (zwaną dalej</w:t>
      </w:r>
      <w:r>
        <w:rPr>
          <w:rFonts w:ascii="Arial" w:hAnsi="Arial" w:cs="Arial"/>
          <w:sz w:val="20"/>
          <w:szCs w:val="20"/>
        </w:rPr>
        <w:t xml:space="preserve">: </w:t>
      </w:r>
      <w:r>
        <w:rPr>
          <w:rFonts w:ascii="Arial" w:hAnsi="Arial" w:cs="Arial"/>
          <w:b/>
          <w:sz w:val="20"/>
          <w:szCs w:val="20"/>
        </w:rPr>
        <w:t>Umową Główną</w:t>
      </w:r>
      <w:r>
        <w:rPr>
          <w:rFonts w:ascii="Arial" w:hAnsi="Arial" w:cs="Arial"/>
          <w:sz w:val="20"/>
          <w:szCs w:val="20"/>
        </w:rPr>
        <w:t xml:space="preserve">), Strony postanawiają zawrzeć niniejszą umowę powierzenia przetwarzania danych, (zwaną dalej: </w:t>
      </w:r>
      <w:r>
        <w:rPr>
          <w:rFonts w:ascii="Arial" w:hAnsi="Arial" w:cs="Arial"/>
          <w:b/>
          <w:sz w:val="20"/>
          <w:szCs w:val="20"/>
        </w:rPr>
        <w:t>Umową</w:t>
      </w:r>
      <w:r>
        <w:rPr>
          <w:rFonts w:ascii="Arial" w:hAnsi="Arial" w:cs="Arial"/>
          <w:sz w:val="20"/>
          <w:szCs w:val="20"/>
        </w:rPr>
        <w:t>)</w:t>
      </w:r>
      <w:r>
        <w:rPr>
          <w:rFonts w:ascii="Arial" w:hAnsi="Arial" w:cs="Arial"/>
          <w:b/>
          <w:sz w:val="20"/>
          <w:szCs w:val="20"/>
        </w:rPr>
        <w:t xml:space="preserve">, </w:t>
      </w:r>
      <w:r>
        <w:rPr>
          <w:rFonts w:ascii="Arial" w:hAnsi="Arial" w:cs="Arial"/>
          <w:sz w:val="20"/>
          <w:szCs w:val="20"/>
        </w:rPr>
        <w:t>o następującej treści.</w:t>
      </w:r>
    </w:p>
    <w:p w:rsidR="0002673F" w:rsidRPr="00FD2573" w:rsidRDefault="0002673F" w:rsidP="0002673F">
      <w:pPr>
        <w:spacing w:before="80" w:after="80" w:line="360" w:lineRule="auto"/>
        <w:jc w:val="both"/>
        <w:rPr>
          <w:rFonts w:ascii="Arial" w:hAnsi="Arial" w:cs="Arial"/>
          <w:sz w:val="20"/>
          <w:szCs w:val="20"/>
        </w:rPr>
      </w:pPr>
    </w:p>
    <w:p w:rsidR="0002673F" w:rsidRPr="00FD2573" w:rsidRDefault="0002673F" w:rsidP="0002673F">
      <w:pPr>
        <w:pStyle w:val="Akapitzlist"/>
        <w:spacing w:after="0" w:line="240" w:lineRule="auto"/>
        <w:ind w:left="0"/>
        <w:contextualSpacing w:val="0"/>
        <w:jc w:val="center"/>
        <w:rPr>
          <w:rFonts w:ascii="Arial" w:hAnsi="Arial" w:cs="Arial"/>
          <w:b/>
          <w:sz w:val="20"/>
          <w:szCs w:val="20"/>
        </w:rPr>
      </w:pPr>
      <w:r>
        <w:rPr>
          <w:rFonts w:ascii="Arial" w:hAnsi="Arial" w:cs="Arial"/>
          <w:b/>
          <w:sz w:val="20"/>
          <w:szCs w:val="20"/>
        </w:rPr>
        <w:t>§ 1</w:t>
      </w:r>
    </w:p>
    <w:p w:rsidR="0002673F" w:rsidRPr="00FD2573" w:rsidRDefault="0002673F" w:rsidP="0080282B">
      <w:pPr>
        <w:pStyle w:val="Akapitzlist"/>
        <w:numPr>
          <w:ilvl w:val="0"/>
          <w:numId w:val="36"/>
        </w:numPr>
        <w:tabs>
          <w:tab w:val="left" w:pos="330"/>
        </w:tabs>
        <w:spacing w:after="0"/>
        <w:ind w:left="284" w:hanging="284"/>
        <w:contextualSpacing w:val="0"/>
        <w:jc w:val="both"/>
        <w:rPr>
          <w:rFonts w:ascii="Arial" w:hAnsi="Arial" w:cs="Arial"/>
          <w:sz w:val="20"/>
          <w:szCs w:val="20"/>
        </w:rPr>
      </w:pPr>
      <w:r>
        <w:rPr>
          <w:rFonts w:ascii="Arial" w:hAnsi="Arial" w:cs="Arial"/>
          <w:sz w:val="20"/>
          <w:szCs w:val="20"/>
        </w:rPr>
        <w:t xml:space="preserve">Zamawiający oświadcza, że jest administratorem danych osobowych w rozumieniu przepisów powszechnie obowiązującego prawa z zakresu ochrony danych osobowych, tj. Rozporządzenia Parlamentu Europejskiego i Rady UE z dnia 27 kwietnia 2016 r. w sprawie ochrony osób fizycznych w związku z przetwarzaniem danych osobowych i w sprawie swobodnego przepływu takich danych oraz uchylenia dyrektywy 95/46/WE (Dz. U. UE. L. z 2016 r. Nr 119, str. 1 z </w:t>
      </w:r>
      <w:proofErr w:type="spellStart"/>
      <w:r>
        <w:rPr>
          <w:rFonts w:ascii="Arial" w:hAnsi="Arial" w:cs="Arial"/>
          <w:sz w:val="20"/>
          <w:szCs w:val="20"/>
        </w:rPr>
        <w:t>późn</w:t>
      </w:r>
      <w:proofErr w:type="spellEnd"/>
      <w:r>
        <w:rPr>
          <w:rFonts w:ascii="Arial" w:hAnsi="Arial" w:cs="Arial"/>
          <w:sz w:val="20"/>
          <w:szCs w:val="20"/>
        </w:rPr>
        <w:t xml:space="preserve">. zm. – zwanej dalej: </w:t>
      </w:r>
      <w:r>
        <w:rPr>
          <w:rFonts w:ascii="Arial" w:hAnsi="Arial" w:cs="Arial"/>
          <w:b/>
          <w:sz w:val="20"/>
          <w:szCs w:val="20"/>
        </w:rPr>
        <w:t>RODO</w:t>
      </w:r>
      <w:r>
        <w:rPr>
          <w:rFonts w:ascii="Arial" w:hAnsi="Arial" w:cs="Arial"/>
          <w:sz w:val="20"/>
          <w:szCs w:val="20"/>
        </w:rPr>
        <w:t>).</w:t>
      </w:r>
    </w:p>
    <w:p w:rsidR="0002673F" w:rsidRPr="00FD2573" w:rsidRDefault="0002673F" w:rsidP="0080282B">
      <w:pPr>
        <w:pStyle w:val="Akapitzlist"/>
        <w:numPr>
          <w:ilvl w:val="0"/>
          <w:numId w:val="36"/>
        </w:numPr>
        <w:tabs>
          <w:tab w:val="left" w:pos="330"/>
        </w:tabs>
        <w:spacing w:after="0"/>
        <w:ind w:left="284" w:hanging="284"/>
        <w:contextualSpacing w:val="0"/>
        <w:jc w:val="both"/>
        <w:rPr>
          <w:rFonts w:ascii="Arial" w:hAnsi="Arial" w:cs="Arial"/>
          <w:sz w:val="20"/>
          <w:szCs w:val="20"/>
        </w:rPr>
      </w:pPr>
      <w:r>
        <w:rPr>
          <w:rFonts w:ascii="Arial" w:hAnsi="Arial" w:cs="Arial"/>
          <w:sz w:val="20"/>
          <w:szCs w:val="20"/>
        </w:rPr>
        <w:t>Niniejsza Umowa zastępuje wszystkie wcześniejsze regulacje Stron w obszarze ochrony danych osobowych.</w:t>
      </w:r>
    </w:p>
    <w:p w:rsidR="0002673F" w:rsidRPr="00FD2573" w:rsidRDefault="0002673F" w:rsidP="0080282B">
      <w:pPr>
        <w:pStyle w:val="Akapitzlist"/>
        <w:numPr>
          <w:ilvl w:val="0"/>
          <w:numId w:val="36"/>
        </w:numPr>
        <w:tabs>
          <w:tab w:val="left" w:pos="330"/>
        </w:tabs>
        <w:spacing w:after="0"/>
        <w:ind w:left="284" w:hanging="284"/>
        <w:contextualSpacing w:val="0"/>
        <w:jc w:val="both"/>
        <w:rPr>
          <w:rFonts w:ascii="Arial" w:hAnsi="Arial" w:cs="Arial"/>
          <w:sz w:val="20"/>
          <w:szCs w:val="20"/>
        </w:rPr>
      </w:pPr>
      <w:r>
        <w:rPr>
          <w:rFonts w:ascii="Arial" w:hAnsi="Arial" w:cs="Arial"/>
          <w:sz w:val="20"/>
          <w:szCs w:val="20"/>
        </w:rPr>
        <w:t xml:space="preserve">Wykonawca oświadcza, że będzie przetwarzać dane osobowe wyłącznie na potrzeby realizacji Umowy Głównej, co dotyczy również przekazywania danych do państwa trzeciego lub </w:t>
      </w:r>
      <w:proofErr w:type="spellStart"/>
      <w:r>
        <w:rPr>
          <w:rFonts w:ascii="Arial" w:hAnsi="Arial" w:cs="Arial"/>
          <w:sz w:val="20"/>
          <w:szCs w:val="20"/>
        </w:rPr>
        <w:t>organizacji</w:t>
      </w:r>
      <w:proofErr w:type="spellEnd"/>
      <w:r>
        <w:rPr>
          <w:rFonts w:ascii="Arial" w:hAnsi="Arial" w:cs="Arial"/>
          <w:sz w:val="20"/>
          <w:szCs w:val="20"/>
        </w:rPr>
        <w:t xml:space="preserve"> międzynarodowej. Wykonawca może przetwarzać dane osobowe wyłącznie w celu realizacji </w:t>
      </w:r>
      <w:r>
        <w:rPr>
          <w:rFonts w:ascii="Arial" w:hAnsi="Arial" w:cs="Arial"/>
          <w:sz w:val="20"/>
          <w:szCs w:val="20"/>
        </w:rPr>
        <w:lastRenderedPageBreak/>
        <w:t xml:space="preserve">przedmiotu Umowy Głównej oraz wykonania pozostałych operacji przetwarzania danych osobowych wskazanych w Umowie, nieobjętych wprost przedmiotem Umowy Głównej. </w:t>
      </w:r>
    </w:p>
    <w:p w:rsidR="0002673F" w:rsidRPr="00FD2573" w:rsidRDefault="0002673F" w:rsidP="0080282B">
      <w:pPr>
        <w:pStyle w:val="Akapitzlist"/>
        <w:numPr>
          <w:ilvl w:val="0"/>
          <w:numId w:val="36"/>
        </w:numPr>
        <w:tabs>
          <w:tab w:val="left" w:pos="330"/>
        </w:tabs>
        <w:spacing w:after="0"/>
        <w:ind w:left="284" w:hanging="284"/>
        <w:contextualSpacing w:val="0"/>
        <w:jc w:val="both"/>
        <w:rPr>
          <w:rFonts w:ascii="Arial" w:hAnsi="Arial" w:cs="Arial"/>
          <w:sz w:val="20"/>
          <w:szCs w:val="20"/>
        </w:rPr>
      </w:pPr>
      <w:r>
        <w:rPr>
          <w:rFonts w:ascii="Arial" w:hAnsi="Arial" w:cs="Arial"/>
          <w:sz w:val="20"/>
          <w:szCs w:val="20"/>
        </w:rPr>
        <w:t xml:space="preserve">Zapisów ust. 3. powyżej nie stosuje się, jeżeli obowiązek przetwarzania danych osobowych nakładają na Wykonawcę przepisy prawa. W takiej sytuacji Wykonawca informuje Zamawiającego o tym obowiązku przed rozpoczęciem przetwarzania, chyba że przepisy te zabraniają udzielania takiej informacji z uwagi na ważny interes publiczny. </w:t>
      </w:r>
    </w:p>
    <w:p w:rsidR="0002673F" w:rsidRPr="00FD2573" w:rsidRDefault="0002673F" w:rsidP="0002673F">
      <w:pPr>
        <w:spacing w:after="0" w:line="240" w:lineRule="auto"/>
        <w:rPr>
          <w:rFonts w:ascii="Arial" w:hAnsi="Arial" w:cs="Arial"/>
          <w:b/>
          <w:sz w:val="20"/>
          <w:szCs w:val="20"/>
        </w:rPr>
      </w:pPr>
    </w:p>
    <w:p w:rsidR="0002673F" w:rsidRPr="00FD2573" w:rsidRDefault="0002673F" w:rsidP="0002673F">
      <w:pPr>
        <w:spacing w:after="0" w:line="240" w:lineRule="auto"/>
        <w:jc w:val="center"/>
        <w:rPr>
          <w:rFonts w:ascii="Arial" w:hAnsi="Arial" w:cs="Arial"/>
          <w:b/>
          <w:sz w:val="20"/>
          <w:szCs w:val="20"/>
        </w:rPr>
      </w:pPr>
      <w:r>
        <w:rPr>
          <w:rFonts w:ascii="Arial" w:hAnsi="Arial" w:cs="Arial"/>
          <w:b/>
          <w:sz w:val="20"/>
          <w:szCs w:val="20"/>
        </w:rPr>
        <w:t>§ 2</w:t>
      </w:r>
    </w:p>
    <w:p w:rsidR="0002673F" w:rsidRPr="00FD2573" w:rsidRDefault="0002673F" w:rsidP="0080282B">
      <w:pPr>
        <w:pStyle w:val="Akapitzlist1"/>
        <w:numPr>
          <w:ilvl w:val="0"/>
          <w:numId w:val="40"/>
        </w:numPr>
        <w:tabs>
          <w:tab w:val="left" w:pos="330"/>
        </w:tabs>
        <w:spacing w:after="0" w:line="276" w:lineRule="auto"/>
        <w:ind w:left="284" w:hanging="284"/>
        <w:jc w:val="both"/>
        <w:rPr>
          <w:rFonts w:ascii="Arial" w:hAnsi="Arial" w:cs="Arial"/>
          <w:sz w:val="20"/>
          <w:szCs w:val="20"/>
        </w:rPr>
      </w:pPr>
      <w:r>
        <w:rPr>
          <w:rFonts w:ascii="Arial" w:hAnsi="Arial" w:cs="Arial"/>
          <w:sz w:val="20"/>
          <w:szCs w:val="20"/>
        </w:rPr>
        <w:t>Zamawiający powierza Wykonawcy, w trybie art. 28 RODO, dalej wskazane dane osobowe do przetwarzania, na zasadach i w celu określonym w Umowie.</w:t>
      </w:r>
    </w:p>
    <w:p w:rsidR="0002673F" w:rsidRPr="00FD2573" w:rsidRDefault="0002673F" w:rsidP="0080282B">
      <w:pPr>
        <w:pStyle w:val="Akapitzlist1"/>
        <w:numPr>
          <w:ilvl w:val="0"/>
          <w:numId w:val="40"/>
        </w:numPr>
        <w:tabs>
          <w:tab w:val="left" w:pos="330"/>
        </w:tabs>
        <w:spacing w:after="0" w:line="276" w:lineRule="auto"/>
        <w:ind w:left="284" w:hanging="284"/>
        <w:jc w:val="both"/>
        <w:rPr>
          <w:rFonts w:ascii="Arial" w:hAnsi="Arial" w:cs="Arial"/>
          <w:sz w:val="20"/>
          <w:szCs w:val="20"/>
        </w:rPr>
      </w:pPr>
      <w:r>
        <w:rPr>
          <w:rFonts w:ascii="Arial" w:hAnsi="Arial" w:cs="Arial"/>
          <w:sz w:val="20"/>
          <w:szCs w:val="20"/>
        </w:rPr>
        <w:t>Wykonawca zobowiązuje się przetwarzać powierzone dane osobowe zgodnie z Umową, RODO oraz z innymi przepisami prawa powszechnie obowiązującego, które chronią prawa osób, których dane dotyczą.</w:t>
      </w:r>
    </w:p>
    <w:p w:rsidR="0002673F" w:rsidRPr="00FD2573" w:rsidRDefault="0002673F" w:rsidP="0080282B">
      <w:pPr>
        <w:widowControl w:val="0"/>
        <w:numPr>
          <w:ilvl w:val="0"/>
          <w:numId w:val="40"/>
        </w:numPr>
        <w:tabs>
          <w:tab w:val="left" w:pos="330"/>
        </w:tabs>
        <w:autoSpaceDE w:val="0"/>
        <w:autoSpaceDN w:val="0"/>
        <w:adjustRightInd w:val="0"/>
        <w:spacing w:after="0"/>
        <w:ind w:left="284" w:hanging="284"/>
        <w:jc w:val="both"/>
        <w:rPr>
          <w:rFonts w:ascii="Arial" w:hAnsi="Arial" w:cs="Arial"/>
          <w:sz w:val="20"/>
          <w:szCs w:val="20"/>
        </w:rPr>
      </w:pPr>
      <w:r>
        <w:rPr>
          <w:rFonts w:ascii="Arial" w:hAnsi="Arial" w:cs="Arial"/>
          <w:sz w:val="20"/>
          <w:szCs w:val="20"/>
        </w:rPr>
        <w:t>Powierzone przez Zamawiającego dane osobowe będą przetwarzane przez Wykonawcę wyłącznie w celu realizacji Umowy Głównej.</w:t>
      </w:r>
    </w:p>
    <w:p w:rsidR="0002673F" w:rsidRPr="00FD2573" w:rsidRDefault="0002673F" w:rsidP="0080282B">
      <w:pPr>
        <w:pStyle w:val="Akapitzlist"/>
        <w:numPr>
          <w:ilvl w:val="0"/>
          <w:numId w:val="40"/>
        </w:numPr>
        <w:tabs>
          <w:tab w:val="left" w:pos="330"/>
        </w:tabs>
        <w:spacing w:after="0"/>
        <w:ind w:left="284" w:hanging="284"/>
        <w:contextualSpacing w:val="0"/>
        <w:jc w:val="both"/>
        <w:rPr>
          <w:rFonts w:ascii="Arial" w:hAnsi="Arial" w:cs="Arial"/>
          <w:sz w:val="20"/>
          <w:szCs w:val="20"/>
        </w:rPr>
      </w:pPr>
      <w:r>
        <w:rPr>
          <w:rFonts w:ascii="Arial" w:hAnsi="Arial" w:cs="Arial"/>
          <w:sz w:val="20"/>
          <w:szCs w:val="20"/>
        </w:rPr>
        <w:t>Wykonawca może przetwarzać dane osobowe następujących kategorii osób</w:t>
      </w:r>
      <w:r w:rsidR="00B604D5">
        <w:rPr>
          <w:rFonts w:ascii="Arial" w:hAnsi="Arial" w:cs="Arial"/>
          <w:sz w:val="20"/>
          <w:szCs w:val="20"/>
        </w:rPr>
        <w:t xml:space="preserve">: pracownicy </w:t>
      </w:r>
      <w:r w:rsidR="00261172">
        <w:rPr>
          <w:rFonts w:ascii="Arial" w:hAnsi="Arial" w:cs="Arial"/>
          <w:sz w:val="20"/>
          <w:szCs w:val="20"/>
        </w:rPr>
        <w:t>ADO</w:t>
      </w:r>
      <w:r w:rsidR="00B604D5">
        <w:rPr>
          <w:rFonts w:ascii="Arial" w:hAnsi="Arial" w:cs="Arial"/>
          <w:sz w:val="20"/>
          <w:szCs w:val="20"/>
        </w:rPr>
        <w:t>, pacjenci</w:t>
      </w:r>
      <w:r w:rsidR="00261172">
        <w:rPr>
          <w:rFonts w:ascii="Arial" w:hAnsi="Arial" w:cs="Arial"/>
          <w:sz w:val="20"/>
          <w:szCs w:val="20"/>
        </w:rPr>
        <w:t xml:space="preserve"> ADO</w:t>
      </w:r>
      <w:r w:rsidR="00B604D5">
        <w:rPr>
          <w:rFonts w:ascii="Arial" w:hAnsi="Arial" w:cs="Arial"/>
          <w:sz w:val="20"/>
          <w:szCs w:val="20"/>
        </w:rPr>
        <w:t xml:space="preserve">, </w:t>
      </w:r>
      <w:r w:rsidR="00261172">
        <w:rPr>
          <w:rFonts w:ascii="Arial" w:hAnsi="Arial" w:cs="Arial"/>
          <w:sz w:val="20"/>
          <w:szCs w:val="20"/>
        </w:rPr>
        <w:t xml:space="preserve">kontrahenci ADO, </w:t>
      </w:r>
      <w:r>
        <w:rPr>
          <w:rFonts w:ascii="Arial" w:hAnsi="Arial" w:cs="Arial"/>
          <w:sz w:val="20"/>
          <w:szCs w:val="20"/>
        </w:rPr>
        <w:t>które Zamawiający przetwarza jako administrator lub jako podmiot przetwarzający w przypadku posiadania uprawnienia do dalszego powierzenia przetwarzania danych osobowych.</w:t>
      </w:r>
    </w:p>
    <w:p w:rsidR="0002673F" w:rsidRPr="00FD2573" w:rsidRDefault="0002673F" w:rsidP="0080282B">
      <w:pPr>
        <w:pStyle w:val="Akapitzlist"/>
        <w:numPr>
          <w:ilvl w:val="0"/>
          <w:numId w:val="40"/>
        </w:numPr>
        <w:tabs>
          <w:tab w:val="left" w:pos="330"/>
          <w:tab w:val="left" w:pos="567"/>
        </w:tabs>
        <w:spacing w:after="0"/>
        <w:ind w:left="284" w:hanging="284"/>
        <w:contextualSpacing w:val="0"/>
        <w:jc w:val="both"/>
        <w:rPr>
          <w:rFonts w:ascii="Arial" w:hAnsi="Arial" w:cs="Arial"/>
          <w:sz w:val="20"/>
          <w:szCs w:val="20"/>
        </w:rPr>
      </w:pPr>
      <w:r>
        <w:rPr>
          <w:rFonts w:ascii="Arial" w:hAnsi="Arial" w:cs="Arial"/>
          <w:sz w:val="20"/>
          <w:szCs w:val="20"/>
        </w:rPr>
        <w:t>Wykonawca może przetwarzać następujące dane osobowe</w:t>
      </w:r>
      <w:r w:rsidR="00FA5EFE">
        <w:rPr>
          <w:rFonts w:ascii="Arial" w:hAnsi="Arial" w:cs="Arial"/>
          <w:sz w:val="20"/>
          <w:szCs w:val="20"/>
        </w:rPr>
        <w:t>: imię i nazwisko, numer</w:t>
      </w:r>
      <w:r w:rsidR="00FA5EFE" w:rsidRPr="00FA5EFE">
        <w:rPr>
          <w:rFonts w:ascii="Arial" w:hAnsi="Arial" w:cs="Arial"/>
          <w:sz w:val="20"/>
          <w:szCs w:val="20"/>
        </w:rPr>
        <w:t xml:space="preserve"> PE</w:t>
      </w:r>
      <w:r w:rsidR="00FA5EFE">
        <w:rPr>
          <w:rFonts w:ascii="Arial" w:hAnsi="Arial" w:cs="Arial"/>
          <w:sz w:val="20"/>
          <w:szCs w:val="20"/>
        </w:rPr>
        <w:t>SEL, adres zamieszkania, adres e-mail, numer telefonu, data</w:t>
      </w:r>
      <w:r w:rsidR="00FA5EFE" w:rsidRPr="00FA5EFE">
        <w:rPr>
          <w:rFonts w:ascii="Arial" w:hAnsi="Arial" w:cs="Arial"/>
          <w:sz w:val="20"/>
          <w:szCs w:val="20"/>
        </w:rPr>
        <w:t xml:space="preserve"> urodzenia, nr rachunku bankowego, NIP, nr dowodu osobistego</w:t>
      </w:r>
      <w:r w:rsidR="00261172">
        <w:rPr>
          <w:rFonts w:ascii="Arial" w:hAnsi="Arial" w:cs="Arial"/>
          <w:sz w:val="20"/>
          <w:szCs w:val="20"/>
        </w:rPr>
        <w:t>.</w:t>
      </w:r>
      <w:r w:rsidR="00FA5EFE">
        <w:rPr>
          <w:rFonts w:ascii="Arial" w:hAnsi="Arial" w:cs="Arial"/>
          <w:sz w:val="20"/>
          <w:szCs w:val="20"/>
        </w:rPr>
        <w:t>.</w:t>
      </w:r>
      <w:r>
        <w:rPr>
          <w:rFonts w:ascii="Arial" w:hAnsi="Arial" w:cs="Arial"/>
          <w:sz w:val="20"/>
          <w:szCs w:val="20"/>
        </w:rPr>
        <w:t xml:space="preserve"> Na danych tych będą wykonywane następujące operacje:</w:t>
      </w:r>
      <w:r w:rsidR="00FA5EFE">
        <w:rPr>
          <w:rFonts w:ascii="Arial" w:hAnsi="Arial" w:cs="Arial"/>
          <w:sz w:val="20"/>
          <w:szCs w:val="20"/>
        </w:rPr>
        <w:t xml:space="preserve"> dodawanie, usuwanie oraz modyfikacja.</w:t>
      </w:r>
    </w:p>
    <w:p w:rsidR="0002673F" w:rsidRPr="00FD2573" w:rsidRDefault="0002673F" w:rsidP="0080282B">
      <w:pPr>
        <w:pStyle w:val="Akapitzlist"/>
        <w:numPr>
          <w:ilvl w:val="0"/>
          <w:numId w:val="40"/>
        </w:numPr>
        <w:tabs>
          <w:tab w:val="left" w:pos="330"/>
          <w:tab w:val="left" w:pos="567"/>
        </w:tabs>
        <w:spacing w:after="0"/>
        <w:ind w:left="284" w:hanging="284"/>
        <w:contextualSpacing w:val="0"/>
        <w:jc w:val="both"/>
        <w:rPr>
          <w:rFonts w:ascii="Arial" w:hAnsi="Arial" w:cs="Arial"/>
          <w:sz w:val="20"/>
          <w:szCs w:val="20"/>
        </w:rPr>
      </w:pPr>
      <w:r>
        <w:rPr>
          <w:rFonts w:ascii="Arial" w:hAnsi="Arial" w:cs="Arial"/>
          <w:sz w:val="20"/>
          <w:szCs w:val="20"/>
        </w:rPr>
        <w:t>Zamawiający oświadcza, że charakter danych osobowych powierzanych Umową obejmuje/nie obejmuje szczególne kategorie danych osobowych w rozumieniu art. 9 ust. 1 RODO lub dane dotyczące wyroków skazujących i naruszeń prawa, w rozumieniu art. 10 RODO.</w:t>
      </w:r>
    </w:p>
    <w:p w:rsidR="0002673F" w:rsidRPr="00FD2573" w:rsidRDefault="0002673F" w:rsidP="0002673F">
      <w:pPr>
        <w:pStyle w:val="Akapitzlist"/>
        <w:spacing w:after="0"/>
        <w:ind w:left="284" w:hanging="284"/>
        <w:contextualSpacing w:val="0"/>
        <w:jc w:val="both"/>
        <w:rPr>
          <w:rFonts w:ascii="Arial" w:hAnsi="Arial" w:cs="Arial"/>
          <w:sz w:val="10"/>
          <w:szCs w:val="10"/>
        </w:rPr>
      </w:pPr>
    </w:p>
    <w:p w:rsidR="0002673F" w:rsidRPr="00FD2573" w:rsidRDefault="0002673F" w:rsidP="0002673F">
      <w:pPr>
        <w:pStyle w:val="Akapitzlist"/>
        <w:spacing w:after="0"/>
        <w:ind w:left="0"/>
        <w:jc w:val="center"/>
        <w:rPr>
          <w:rFonts w:ascii="Arial" w:hAnsi="Arial" w:cs="Arial"/>
          <w:b/>
          <w:sz w:val="20"/>
          <w:szCs w:val="20"/>
        </w:rPr>
      </w:pPr>
      <w:r>
        <w:rPr>
          <w:rFonts w:ascii="Arial" w:hAnsi="Arial" w:cs="Arial"/>
          <w:b/>
          <w:sz w:val="20"/>
          <w:szCs w:val="20"/>
        </w:rPr>
        <w:t>§ 3</w:t>
      </w:r>
    </w:p>
    <w:p w:rsidR="0002673F" w:rsidRPr="00FD2573" w:rsidRDefault="0002673F" w:rsidP="0080282B">
      <w:pPr>
        <w:widowControl w:val="0"/>
        <w:numPr>
          <w:ilvl w:val="0"/>
          <w:numId w:val="30"/>
        </w:numPr>
        <w:tabs>
          <w:tab w:val="clear" w:pos="720"/>
          <w:tab w:val="num" w:pos="330"/>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Zamawiający ma prawo do kontroli sposobu wykonywania niniejszej Umowy przez Wykonawcę odnośnie zobowiązań, o których mowa w niniejszej Umowie, w szczególności do:</w:t>
      </w:r>
    </w:p>
    <w:p w:rsidR="0002673F" w:rsidRPr="00FD2573" w:rsidRDefault="0002673F" w:rsidP="0002673F">
      <w:pPr>
        <w:widowControl w:val="0"/>
        <w:numPr>
          <w:ilvl w:val="0"/>
          <w:numId w:val="45"/>
        </w:numPr>
        <w:tabs>
          <w:tab w:val="clear" w:pos="2340"/>
          <w:tab w:val="num" w:pos="567"/>
        </w:tabs>
        <w:suppressAutoHyphens/>
        <w:autoSpaceDE w:val="0"/>
        <w:autoSpaceDN w:val="0"/>
        <w:adjustRightInd w:val="0"/>
        <w:spacing w:after="0"/>
        <w:ind w:left="567" w:hanging="283"/>
        <w:jc w:val="both"/>
        <w:rPr>
          <w:rFonts w:ascii="Arial" w:hAnsi="Arial" w:cs="Arial"/>
          <w:sz w:val="20"/>
          <w:szCs w:val="20"/>
        </w:rPr>
      </w:pPr>
      <w:r w:rsidRPr="00DF7A5A">
        <w:rPr>
          <w:rFonts w:ascii="Arial" w:hAnsi="Arial" w:cs="Arial"/>
          <w:sz w:val="20"/>
          <w:szCs w:val="20"/>
        </w:rPr>
        <w:t>przeprowadzania bezpośredniej kontroli przetwarzania danych osobowych w siedzibie Wykonawcy i innych miejscach, w których następuje przetwarzanie danych osobowych będące przedmiotem niniejszej Umowy;</w:t>
      </w:r>
    </w:p>
    <w:p w:rsidR="0002673F" w:rsidRPr="00FD2573" w:rsidRDefault="0002673F" w:rsidP="0002673F">
      <w:pPr>
        <w:widowControl w:val="0"/>
        <w:numPr>
          <w:ilvl w:val="0"/>
          <w:numId w:val="45"/>
        </w:numPr>
        <w:tabs>
          <w:tab w:val="clear" w:pos="2340"/>
          <w:tab w:val="num" w:pos="567"/>
        </w:tabs>
        <w:suppressAutoHyphens/>
        <w:autoSpaceDE w:val="0"/>
        <w:autoSpaceDN w:val="0"/>
        <w:adjustRightInd w:val="0"/>
        <w:spacing w:after="0"/>
        <w:ind w:left="567" w:hanging="283"/>
        <w:jc w:val="both"/>
        <w:rPr>
          <w:rFonts w:ascii="Arial" w:hAnsi="Arial" w:cs="Arial"/>
          <w:sz w:val="20"/>
          <w:szCs w:val="20"/>
        </w:rPr>
      </w:pPr>
      <w:r w:rsidRPr="00DF7A5A">
        <w:rPr>
          <w:rFonts w:ascii="Arial" w:hAnsi="Arial" w:cs="Arial"/>
          <w:sz w:val="20"/>
          <w:szCs w:val="20"/>
        </w:rPr>
        <w:t>zlecania podmiotom zewnętrznym prowadzenia kontroli warunków przetwarzania danych osobowych.</w:t>
      </w:r>
    </w:p>
    <w:p w:rsidR="0002673F" w:rsidRPr="00FD2573" w:rsidRDefault="0002673F" w:rsidP="0080282B">
      <w:pPr>
        <w:widowControl w:val="0"/>
        <w:numPr>
          <w:ilvl w:val="0"/>
          <w:numId w:val="30"/>
        </w:numPr>
        <w:tabs>
          <w:tab w:val="clear" w:pos="720"/>
          <w:tab w:val="num" w:pos="330"/>
        </w:tabs>
        <w:suppressAutoHyphens/>
        <w:autoSpaceDE w:val="0"/>
        <w:autoSpaceDN w:val="0"/>
        <w:adjustRightInd w:val="0"/>
        <w:spacing w:after="0"/>
        <w:ind w:left="284" w:hanging="284"/>
        <w:jc w:val="both"/>
        <w:rPr>
          <w:rFonts w:ascii="Arial" w:hAnsi="Arial" w:cs="Arial"/>
          <w:sz w:val="20"/>
          <w:szCs w:val="20"/>
        </w:rPr>
      </w:pPr>
      <w:r w:rsidRPr="00DF7A5A">
        <w:rPr>
          <w:rFonts w:ascii="Arial" w:hAnsi="Arial" w:cs="Arial"/>
          <w:sz w:val="20"/>
          <w:szCs w:val="20"/>
        </w:rPr>
        <w:t xml:space="preserve">Warunkiem przeprowadzenia kontroli jest zawiadomienie Wykonawcy w terminie 7 dni przed planowanym terminem jej przeprowadzenia. Wykonawca upoważniony jest odmówić przedstawicielom Zamawiającego przeprowadzenia czynności kontrolnych, jeżeli pojawią się oni w siedzibie Wykonawcy bez zawiadomienia, lub po zawiadomieniu, które nie uwzględnia terminu, o którym mowa w zdaniu poprzedzającym. </w:t>
      </w:r>
    </w:p>
    <w:p w:rsidR="0002673F" w:rsidRPr="00FD2573" w:rsidRDefault="0002673F" w:rsidP="0080282B">
      <w:pPr>
        <w:widowControl w:val="0"/>
        <w:numPr>
          <w:ilvl w:val="0"/>
          <w:numId w:val="30"/>
        </w:numPr>
        <w:tabs>
          <w:tab w:val="clear" w:pos="720"/>
          <w:tab w:val="num" w:pos="330"/>
        </w:tabs>
        <w:suppressAutoHyphens/>
        <w:autoSpaceDE w:val="0"/>
        <w:autoSpaceDN w:val="0"/>
        <w:adjustRightInd w:val="0"/>
        <w:spacing w:after="0"/>
        <w:ind w:left="284" w:hanging="284"/>
        <w:jc w:val="both"/>
        <w:rPr>
          <w:rFonts w:ascii="Arial" w:hAnsi="Arial" w:cs="Arial"/>
          <w:sz w:val="20"/>
          <w:szCs w:val="20"/>
        </w:rPr>
      </w:pPr>
      <w:r w:rsidRPr="00DF7A5A">
        <w:rPr>
          <w:rFonts w:ascii="Arial" w:hAnsi="Arial" w:cs="Arial"/>
          <w:sz w:val="20"/>
          <w:szCs w:val="20"/>
        </w:rPr>
        <w:t>Przedstawiciele Zamawiającego uprawnieni do przeprowadzania czynności kontrolnych zobowiązani są powstrzymać się od działań mogących doprowadzić do naruszenia bezpieczeństwa przetwarzanych danych innych niż będące przedmiotem niniejszej Umowy.</w:t>
      </w:r>
    </w:p>
    <w:p w:rsidR="0002673F" w:rsidRPr="00FD2573" w:rsidRDefault="0002673F" w:rsidP="0002673F">
      <w:pPr>
        <w:pStyle w:val="Akapitzlist"/>
        <w:numPr>
          <w:ilvl w:val="0"/>
          <w:numId w:val="30"/>
        </w:numPr>
        <w:tabs>
          <w:tab w:val="clear" w:pos="720"/>
          <w:tab w:val="num" w:pos="284"/>
        </w:tabs>
        <w:spacing w:after="80"/>
        <w:ind w:left="284" w:hanging="284"/>
        <w:contextualSpacing w:val="0"/>
        <w:jc w:val="both"/>
        <w:rPr>
          <w:rFonts w:ascii="Arial" w:hAnsi="Arial" w:cs="Arial"/>
          <w:sz w:val="20"/>
          <w:szCs w:val="20"/>
        </w:rPr>
      </w:pPr>
      <w:r w:rsidRPr="00DF7A5A">
        <w:rPr>
          <w:rFonts w:ascii="Arial" w:hAnsi="Arial" w:cs="Arial"/>
          <w:sz w:val="20"/>
          <w:szCs w:val="20"/>
        </w:rPr>
        <w:t>Wykonawca udostępnia Zamawiającemu wszelkie informacje niezbędne do wykazania spełnienia nałożonych na niego Umową zobowiązań.</w:t>
      </w:r>
    </w:p>
    <w:p w:rsidR="0002673F" w:rsidRPr="00FD2573" w:rsidRDefault="0002673F" w:rsidP="0002673F">
      <w:pPr>
        <w:pStyle w:val="Akapitzlist"/>
        <w:numPr>
          <w:ilvl w:val="0"/>
          <w:numId w:val="30"/>
        </w:numPr>
        <w:tabs>
          <w:tab w:val="clear" w:pos="720"/>
          <w:tab w:val="num" w:pos="284"/>
        </w:tabs>
        <w:spacing w:after="80"/>
        <w:ind w:left="284" w:hanging="284"/>
        <w:contextualSpacing w:val="0"/>
        <w:jc w:val="both"/>
        <w:rPr>
          <w:rFonts w:ascii="Arial" w:hAnsi="Arial" w:cs="Arial"/>
          <w:sz w:val="20"/>
          <w:szCs w:val="20"/>
        </w:rPr>
      </w:pPr>
      <w:r w:rsidRPr="00FD2573">
        <w:rPr>
          <w:rFonts w:ascii="Arial" w:hAnsi="Arial" w:cs="Arial"/>
          <w:sz w:val="20"/>
          <w:szCs w:val="20"/>
        </w:rPr>
        <w:t xml:space="preserve">Uprawnienia określone w ust. 1-4 </w:t>
      </w:r>
      <w:r>
        <w:rPr>
          <w:rFonts w:ascii="Arial" w:hAnsi="Arial" w:cs="Arial"/>
          <w:sz w:val="20"/>
          <w:szCs w:val="20"/>
        </w:rPr>
        <w:t xml:space="preserve">powyżej przysługują Zamawiającemu odpowiednio w stosunku do Podmiotów </w:t>
      </w:r>
      <w:proofErr w:type="spellStart"/>
      <w:r>
        <w:rPr>
          <w:rFonts w:ascii="Arial" w:hAnsi="Arial" w:cs="Arial"/>
          <w:sz w:val="20"/>
          <w:szCs w:val="20"/>
        </w:rPr>
        <w:t>podpowierzenia</w:t>
      </w:r>
      <w:proofErr w:type="spellEnd"/>
      <w:r>
        <w:rPr>
          <w:rFonts w:ascii="Arial" w:hAnsi="Arial" w:cs="Arial"/>
          <w:sz w:val="20"/>
          <w:szCs w:val="20"/>
        </w:rPr>
        <w:t xml:space="preserve">, o których mowa § 6 ust. 1 Umowy, w przypadku powierzenia przez Wykonawcę przetwarzania danych Podmiotom </w:t>
      </w:r>
      <w:proofErr w:type="spellStart"/>
      <w:r>
        <w:rPr>
          <w:rFonts w:ascii="Arial" w:hAnsi="Arial" w:cs="Arial"/>
          <w:sz w:val="20"/>
          <w:szCs w:val="20"/>
        </w:rPr>
        <w:t>podpowierzenia</w:t>
      </w:r>
      <w:proofErr w:type="spellEnd"/>
      <w:r>
        <w:rPr>
          <w:rFonts w:ascii="Arial" w:hAnsi="Arial" w:cs="Arial"/>
          <w:sz w:val="20"/>
          <w:szCs w:val="20"/>
        </w:rPr>
        <w:t>.</w:t>
      </w:r>
    </w:p>
    <w:p w:rsidR="0002673F" w:rsidRPr="00FD2573" w:rsidRDefault="0002673F" w:rsidP="0002673F">
      <w:pPr>
        <w:pStyle w:val="Akapitzlist"/>
        <w:numPr>
          <w:ilvl w:val="0"/>
          <w:numId w:val="30"/>
        </w:numPr>
        <w:tabs>
          <w:tab w:val="clear" w:pos="720"/>
          <w:tab w:val="num" w:pos="284"/>
        </w:tabs>
        <w:spacing w:after="80"/>
        <w:ind w:left="284" w:hanging="284"/>
        <w:contextualSpacing w:val="0"/>
        <w:jc w:val="both"/>
        <w:rPr>
          <w:rFonts w:ascii="Arial" w:hAnsi="Arial" w:cs="Arial"/>
          <w:sz w:val="20"/>
          <w:szCs w:val="20"/>
        </w:rPr>
      </w:pPr>
      <w:r>
        <w:rPr>
          <w:rFonts w:ascii="Arial" w:hAnsi="Arial" w:cs="Arial"/>
          <w:sz w:val="20"/>
          <w:szCs w:val="20"/>
        </w:rPr>
        <w:t>W związku z obowiązkiem określonym w ust. 2 powyżej, Wykonawca niezwłocznie informuje Zamawiającego, jeżeli jego zdaniem wydane mu polecenie stanowi naruszenie RODO lub innych przepisów dotyczących ochrony danych osobowych.</w:t>
      </w:r>
    </w:p>
    <w:p w:rsidR="0002673F" w:rsidRPr="00FD2573" w:rsidRDefault="0002673F" w:rsidP="0002673F">
      <w:pPr>
        <w:spacing w:before="80" w:after="80"/>
        <w:jc w:val="both"/>
        <w:rPr>
          <w:rFonts w:ascii="Arial" w:hAnsi="Arial" w:cs="Arial"/>
          <w:sz w:val="10"/>
          <w:szCs w:val="10"/>
        </w:rPr>
      </w:pPr>
    </w:p>
    <w:p w:rsidR="0002673F" w:rsidRPr="00FD2573" w:rsidRDefault="0002673F" w:rsidP="0002673F">
      <w:pPr>
        <w:spacing w:after="0"/>
        <w:jc w:val="center"/>
        <w:rPr>
          <w:rFonts w:ascii="Arial" w:hAnsi="Arial" w:cs="Arial"/>
          <w:b/>
          <w:sz w:val="20"/>
          <w:szCs w:val="20"/>
        </w:rPr>
      </w:pPr>
      <w:r>
        <w:rPr>
          <w:rFonts w:ascii="Arial" w:hAnsi="Arial" w:cs="Arial"/>
          <w:b/>
          <w:sz w:val="20"/>
          <w:szCs w:val="20"/>
        </w:rPr>
        <w:lastRenderedPageBreak/>
        <w:t>§ 4</w:t>
      </w:r>
    </w:p>
    <w:p w:rsidR="0002673F" w:rsidRPr="00FD2573" w:rsidRDefault="0002673F" w:rsidP="0002673F">
      <w:pPr>
        <w:pStyle w:val="Akapitzlist"/>
        <w:widowControl w:val="0"/>
        <w:numPr>
          <w:ilvl w:val="0"/>
          <w:numId w:val="44"/>
        </w:numPr>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 xml:space="preserve">Wykonawca jest zobowiązany do wdrożenia i posiadania odpowiednich środków technicznych i organizacyjnych przetwarzania danych osobowych, zapewniających odpowiedni stopień bezpieczeństwa przetwarzania danych, zgodnie z obowiązującym prawem, stanem wiedzy technicznej oraz charakterem, zakresem, kontekstem i celem przetwarzania. </w:t>
      </w:r>
    </w:p>
    <w:p w:rsidR="0002673F" w:rsidRPr="00FD2573" w:rsidRDefault="0002673F" w:rsidP="0002673F">
      <w:pPr>
        <w:pStyle w:val="Akapitzlist"/>
        <w:widowControl w:val="0"/>
        <w:numPr>
          <w:ilvl w:val="0"/>
          <w:numId w:val="44"/>
        </w:numPr>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jest zobowiązany przedstawić zakres wdrożonych środków technicznych i organizacyjnych przed podpisaniem niniejszej umowy oraz po jej zawarciu na każde żądanie Zamawiającego.</w:t>
      </w:r>
    </w:p>
    <w:p w:rsidR="0002673F" w:rsidRPr="00FD2573" w:rsidRDefault="0002673F" w:rsidP="0002673F">
      <w:pPr>
        <w:pStyle w:val="Akapitzlist"/>
        <w:widowControl w:val="0"/>
        <w:suppressAutoHyphens/>
        <w:autoSpaceDE w:val="0"/>
        <w:autoSpaceDN w:val="0"/>
        <w:adjustRightInd w:val="0"/>
        <w:spacing w:after="0"/>
        <w:ind w:left="284"/>
        <w:jc w:val="both"/>
        <w:rPr>
          <w:rFonts w:ascii="Arial" w:hAnsi="Arial" w:cs="Arial"/>
          <w:sz w:val="10"/>
          <w:szCs w:val="10"/>
        </w:rPr>
      </w:pPr>
    </w:p>
    <w:p w:rsidR="0002673F" w:rsidRPr="00FD2573" w:rsidRDefault="0002673F" w:rsidP="0002673F">
      <w:pPr>
        <w:spacing w:after="0"/>
        <w:jc w:val="center"/>
        <w:rPr>
          <w:rFonts w:ascii="Arial" w:hAnsi="Arial" w:cs="Arial"/>
          <w:b/>
          <w:sz w:val="20"/>
          <w:szCs w:val="20"/>
        </w:rPr>
      </w:pPr>
      <w:r>
        <w:rPr>
          <w:rFonts w:ascii="Arial" w:hAnsi="Arial" w:cs="Arial"/>
          <w:b/>
          <w:sz w:val="20"/>
          <w:szCs w:val="20"/>
        </w:rPr>
        <w:t>§ 5</w:t>
      </w:r>
    </w:p>
    <w:p w:rsidR="0002673F" w:rsidRPr="00FD2573" w:rsidRDefault="0002673F" w:rsidP="0002673F">
      <w:pPr>
        <w:spacing w:after="0"/>
        <w:ind w:left="284"/>
        <w:jc w:val="both"/>
        <w:rPr>
          <w:rFonts w:ascii="Arial" w:hAnsi="Arial" w:cs="Arial"/>
          <w:sz w:val="20"/>
          <w:szCs w:val="20"/>
        </w:rPr>
      </w:pPr>
      <w:r>
        <w:rPr>
          <w:rFonts w:ascii="Arial" w:hAnsi="Arial" w:cs="Arial"/>
          <w:sz w:val="20"/>
          <w:szCs w:val="20"/>
        </w:rPr>
        <w:t>Wykonawca zobowiązuje się do prowadzenia rejestru wszystkich kategorii czynności przetwarzania danych osobowych (zwany dalej: „</w:t>
      </w:r>
      <w:r>
        <w:rPr>
          <w:rFonts w:ascii="Arial" w:hAnsi="Arial" w:cs="Arial"/>
          <w:b/>
          <w:sz w:val="20"/>
          <w:szCs w:val="20"/>
        </w:rPr>
        <w:t>Rejestrem</w:t>
      </w:r>
      <w:r>
        <w:rPr>
          <w:rFonts w:ascii="Arial" w:hAnsi="Arial" w:cs="Arial"/>
          <w:sz w:val="20"/>
          <w:szCs w:val="20"/>
        </w:rPr>
        <w:t xml:space="preserve">”), dokonywanych w imieniu Zamawiającego, w przypadku obowiązku prowadzenia takiego rejestru wynikającego z art. 30 ust. 5 RODO. </w:t>
      </w:r>
    </w:p>
    <w:p w:rsidR="0002673F" w:rsidRPr="00FD2573" w:rsidRDefault="0002673F" w:rsidP="0002673F">
      <w:pPr>
        <w:spacing w:after="0"/>
        <w:jc w:val="center"/>
        <w:rPr>
          <w:rFonts w:ascii="Arial" w:hAnsi="Arial" w:cs="Arial"/>
          <w:b/>
          <w:sz w:val="20"/>
          <w:szCs w:val="20"/>
        </w:rPr>
      </w:pPr>
    </w:p>
    <w:p w:rsidR="0002673F" w:rsidRPr="00FD2573" w:rsidRDefault="0002673F" w:rsidP="0002673F">
      <w:pPr>
        <w:spacing w:after="0"/>
        <w:jc w:val="center"/>
        <w:rPr>
          <w:rFonts w:ascii="Arial" w:hAnsi="Arial" w:cs="Arial"/>
          <w:b/>
          <w:sz w:val="20"/>
          <w:szCs w:val="20"/>
        </w:rPr>
      </w:pPr>
      <w:r>
        <w:rPr>
          <w:rFonts w:ascii="Arial" w:hAnsi="Arial" w:cs="Arial"/>
          <w:b/>
          <w:sz w:val="20"/>
          <w:szCs w:val="20"/>
        </w:rPr>
        <w:t>§ 6</w:t>
      </w:r>
    </w:p>
    <w:p w:rsidR="0002673F" w:rsidRPr="00FD2573" w:rsidRDefault="0002673F" w:rsidP="0002673F">
      <w:pPr>
        <w:pStyle w:val="Akapitzlist"/>
        <w:numPr>
          <w:ilvl w:val="0"/>
          <w:numId w:val="39"/>
        </w:numPr>
        <w:tabs>
          <w:tab w:val="left" w:pos="284"/>
        </w:tabs>
        <w:spacing w:after="0"/>
        <w:ind w:left="284" w:hanging="284"/>
        <w:contextualSpacing w:val="0"/>
        <w:jc w:val="both"/>
        <w:rPr>
          <w:rFonts w:ascii="Arial" w:hAnsi="Arial" w:cs="Arial"/>
          <w:sz w:val="8"/>
          <w:szCs w:val="8"/>
        </w:rPr>
      </w:pPr>
      <w:r>
        <w:rPr>
          <w:rFonts w:ascii="Arial" w:hAnsi="Arial" w:cs="Arial"/>
          <w:sz w:val="20"/>
          <w:szCs w:val="20"/>
        </w:rPr>
        <w:t xml:space="preserve">Zamawiający nie wyraża ogólnej zgody, aby Wykonawca powierzył dalej przetwarzanie danych osobowych (dalej jako: </w:t>
      </w:r>
      <w:proofErr w:type="spellStart"/>
      <w:r>
        <w:rPr>
          <w:rFonts w:ascii="Arial" w:hAnsi="Arial" w:cs="Arial"/>
          <w:b/>
          <w:sz w:val="20"/>
          <w:szCs w:val="20"/>
        </w:rPr>
        <w:t>Podpowierzenie</w:t>
      </w:r>
      <w:proofErr w:type="spellEnd"/>
      <w:r>
        <w:rPr>
          <w:rFonts w:ascii="Arial" w:hAnsi="Arial" w:cs="Arial"/>
          <w:sz w:val="20"/>
          <w:szCs w:val="20"/>
        </w:rPr>
        <w:t xml:space="preserve">) i wykonywanie zadań wynikających z Umowy podmiotowi trzeciemu (dalej jako: </w:t>
      </w:r>
      <w:r>
        <w:rPr>
          <w:rFonts w:ascii="Arial" w:hAnsi="Arial" w:cs="Arial"/>
          <w:b/>
          <w:sz w:val="20"/>
          <w:szCs w:val="20"/>
        </w:rPr>
        <w:t xml:space="preserve">Podmiot </w:t>
      </w:r>
      <w:proofErr w:type="spellStart"/>
      <w:r>
        <w:rPr>
          <w:rFonts w:ascii="Arial" w:hAnsi="Arial" w:cs="Arial"/>
          <w:b/>
          <w:sz w:val="20"/>
          <w:szCs w:val="20"/>
        </w:rPr>
        <w:t>podpowierzenia</w:t>
      </w:r>
      <w:proofErr w:type="spellEnd"/>
      <w:r>
        <w:rPr>
          <w:rFonts w:ascii="Arial" w:hAnsi="Arial" w:cs="Arial"/>
          <w:sz w:val="20"/>
          <w:szCs w:val="20"/>
        </w:rPr>
        <w:t xml:space="preserve">). Wykonawca o każdym zamiarze </w:t>
      </w:r>
      <w:proofErr w:type="spellStart"/>
      <w:r>
        <w:rPr>
          <w:rFonts w:ascii="Arial" w:hAnsi="Arial" w:cs="Arial"/>
          <w:sz w:val="20"/>
          <w:szCs w:val="20"/>
        </w:rPr>
        <w:t>Podpowierzenia</w:t>
      </w:r>
      <w:proofErr w:type="spellEnd"/>
      <w:r>
        <w:rPr>
          <w:rFonts w:ascii="Arial" w:hAnsi="Arial" w:cs="Arial"/>
          <w:sz w:val="20"/>
          <w:szCs w:val="20"/>
        </w:rPr>
        <w:t xml:space="preserve"> danych osobowych poinformuje Zamawiającego w formie pisemnej. Zamawiający może w ciągu 7 dni od dnia poinformowania go przez Wykonawcę, zgłosić sprzeciw wobec </w:t>
      </w:r>
      <w:proofErr w:type="spellStart"/>
      <w:r>
        <w:rPr>
          <w:rFonts w:ascii="Arial" w:hAnsi="Arial" w:cs="Arial"/>
          <w:sz w:val="20"/>
          <w:szCs w:val="20"/>
        </w:rPr>
        <w:t>Podpowierzenia</w:t>
      </w:r>
      <w:proofErr w:type="spellEnd"/>
      <w:r>
        <w:rPr>
          <w:rFonts w:ascii="Arial" w:hAnsi="Arial" w:cs="Arial"/>
          <w:sz w:val="20"/>
          <w:szCs w:val="20"/>
        </w:rPr>
        <w:t xml:space="preserve">. W przypadku zgody Zamawiającego na </w:t>
      </w:r>
      <w:proofErr w:type="spellStart"/>
      <w:r>
        <w:rPr>
          <w:rFonts w:ascii="Arial" w:hAnsi="Arial" w:cs="Arial"/>
          <w:sz w:val="20"/>
          <w:szCs w:val="20"/>
        </w:rPr>
        <w:t>Podpowierzenie</w:t>
      </w:r>
      <w:proofErr w:type="spellEnd"/>
      <w:r>
        <w:rPr>
          <w:rFonts w:ascii="Arial" w:hAnsi="Arial" w:cs="Arial"/>
          <w:sz w:val="20"/>
          <w:szCs w:val="20"/>
        </w:rPr>
        <w:t xml:space="preserve">, Wykonawca w umowie </w:t>
      </w:r>
      <w:proofErr w:type="spellStart"/>
      <w:r>
        <w:rPr>
          <w:rFonts w:ascii="Arial" w:hAnsi="Arial" w:cs="Arial"/>
          <w:sz w:val="20"/>
          <w:szCs w:val="20"/>
        </w:rPr>
        <w:t>Podpowierzenia</w:t>
      </w:r>
      <w:proofErr w:type="spellEnd"/>
      <w:r>
        <w:rPr>
          <w:rFonts w:ascii="Arial" w:hAnsi="Arial" w:cs="Arial"/>
          <w:sz w:val="20"/>
          <w:szCs w:val="20"/>
        </w:rPr>
        <w:t xml:space="preserve"> zobowiązuje Podmiot </w:t>
      </w:r>
      <w:proofErr w:type="spellStart"/>
      <w:r>
        <w:rPr>
          <w:rFonts w:ascii="Arial" w:hAnsi="Arial" w:cs="Arial"/>
          <w:sz w:val="20"/>
          <w:szCs w:val="20"/>
        </w:rPr>
        <w:t>podpowierzenia</w:t>
      </w:r>
      <w:proofErr w:type="spellEnd"/>
      <w:r>
        <w:rPr>
          <w:rFonts w:ascii="Arial" w:hAnsi="Arial" w:cs="Arial"/>
          <w:sz w:val="20"/>
          <w:szCs w:val="20"/>
        </w:rPr>
        <w:t xml:space="preserve"> przed rozpoczęciem przetwarzania danych osobowych do podjęcia środków technicznych i organizacyjnych mających na celu zabezpieczenie powierzonych danych osobowych, stosownie do przepisów, o których mowa w art. 32 RODO. Środki techniczne i organizacyjne podjęte przez Podmiot podpowiedzenia powinny zapewniać ten sam lub wyższy stopień bezpieczeństwa co środki wdrożone przez Wykonawcę.</w:t>
      </w:r>
    </w:p>
    <w:p w:rsidR="0002673F" w:rsidRPr="00FD2573" w:rsidRDefault="0002673F" w:rsidP="0002673F">
      <w:pPr>
        <w:pStyle w:val="Akapitzlist"/>
        <w:numPr>
          <w:ilvl w:val="0"/>
          <w:numId w:val="39"/>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Dostęp do powierzonych danych osobowych mogą posiadać tylko osoby, którym Wykonawca nadał upoważnienia, o których mowa w art. 29 RODO.</w:t>
      </w:r>
    </w:p>
    <w:p w:rsidR="0002673F" w:rsidRPr="00FD2573" w:rsidRDefault="0002673F" w:rsidP="0002673F">
      <w:pPr>
        <w:pStyle w:val="Akapitzlist"/>
        <w:numPr>
          <w:ilvl w:val="0"/>
          <w:numId w:val="39"/>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Wykonawca zobowiązuje się dopilnować, aby każda osoba upoważniona zobowiązała się pisemnie do zachowania poufności w czasie trwania zatrudnienia oraz po jego zakończeniu niezależnie od formy zatrudnienia, w zakresie przetwarzania powierzonych osobie upoważnionej danych osobowych.</w:t>
      </w:r>
    </w:p>
    <w:p w:rsidR="0002673F" w:rsidRPr="00FD2573" w:rsidRDefault="0002673F" w:rsidP="0002673F">
      <w:pPr>
        <w:pStyle w:val="Akapitzlist"/>
        <w:numPr>
          <w:ilvl w:val="0"/>
          <w:numId w:val="39"/>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 xml:space="preserve">Wykonawca może przetwarzać dane osobowe wyłącznie w celu określonym w Umowie i </w:t>
      </w:r>
      <w:r>
        <w:rPr>
          <w:rFonts w:ascii="Arial" w:hAnsi="Arial" w:cs="Arial"/>
          <w:bCs/>
          <w:sz w:val="20"/>
          <w:szCs w:val="20"/>
        </w:rPr>
        <w:t xml:space="preserve">wyłącznie w okresie trwania Umowy Głównej. </w:t>
      </w:r>
      <w:r>
        <w:rPr>
          <w:rFonts w:ascii="Arial" w:hAnsi="Arial" w:cs="Arial"/>
          <w:sz w:val="20"/>
          <w:szCs w:val="20"/>
        </w:rPr>
        <w:t>Wykonawca oświadcza, że w razie stwierdzenia naruszenia ochrony danych osobowych niezwłocznie poinformuje o tym Zamawiającego, zgodnie z art. 33 RODO.</w:t>
      </w:r>
    </w:p>
    <w:p w:rsidR="0002673F" w:rsidRPr="00FD2573" w:rsidRDefault="0002673F" w:rsidP="0002673F">
      <w:pPr>
        <w:pStyle w:val="Akapitzlist"/>
        <w:tabs>
          <w:tab w:val="left" w:pos="284"/>
        </w:tabs>
        <w:spacing w:after="80"/>
        <w:ind w:left="284"/>
        <w:contextualSpacing w:val="0"/>
        <w:jc w:val="both"/>
        <w:rPr>
          <w:rFonts w:ascii="Arial" w:hAnsi="Arial" w:cs="Arial"/>
          <w:sz w:val="4"/>
          <w:szCs w:val="4"/>
        </w:rPr>
      </w:pPr>
    </w:p>
    <w:p w:rsidR="0002673F" w:rsidRPr="00FD2573" w:rsidRDefault="0002673F" w:rsidP="0002673F">
      <w:pPr>
        <w:spacing w:before="80" w:after="80"/>
        <w:jc w:val="center"/>
        <w:rPr>
          <w:rFonts w:ascii="Arial" w:hAnsi="Arial" w:cs="Arial"/>
          <w:b/>
          <w:sz w:val="20"/>
          <w:szCs w:val="20"/>
        </w:rPr>
      </w:pPr>
      <w:r>
        <w:rPr>
          <w:rFonts w:ascii="Arial" w:hAnsi="Arial" w:cs="Arial"/>
          <w:b/>
          <w:sz w:val="20"/>
          <w:szCs w:val="20"/>
        </w:rPr>
        <w:t>§ 7</w:t>
      </w:r>
    </w:p>
    <w:p w:rsidR="0002673F" w:rsidRPr="00FD2573" w:rsidRDefault="0002673F" w:rsidP="0002673F">
      <w:pPr>
        <w:pStyle w:val="Akapitzlist"/>
        <w:numPr>
          <w:ilvl w:val="0"/>
          <w:numId w:val="38"/>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 xml:space="preserve">Wykonawca odpowiada za szkody majątkowe lub niemajątkowe, jakie powstały wobec Zamawiającego lub osób trzecich w wyniku przetwarzania danych osobowych niezgodnego </w:t>
      </w:r>
      <w:r>
        <w:rPr>
          <w:rFonts w:ascii="Arial" w:hAnsi="Arial" w:cs="Arial"/>
          <w:sz w:val="20"/>
          <w:szCs w:val="20"/>
        </w:rPr>
        <w:br/>
        <w:t xml:space="preserve">z Umową lub obowiązkami nałożonymi przez przepisy powszechnie obowiązujące lub RODO bezpośrednio na Wykonawcę oraz w wyniku działania poza zgodnymi z prawem instrukcjami Zamawiającego lub wbrew tym instrukcjom. </w:t>
      </w:r>
    </w:p>
    <w:p w:rsidR="0002673F" w:rsidRPr="00FD2573" w:rsidRDefault="0002673F" w:rsidP="0002673F">
      <w:pPr>
        <w:pStyle w:val="Akapitzlist"/>
        <w:numPr>
          <w:ilvl w:val="0"/>
          <w:numId w:val="38"/>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 xml:space="preserve">Zamawiający odpowiada za szkody majątkowe lub niemajątkowe, jakie powstały wobec osób trzecich w wyniku przetwarzania danych naruszającego RODO lub inne przepisy dotyczące ochrony danych osobowych. </w:t>
      </w:r>
    </w:p>
    <w:p w:rsidR="0002673F" w:rsidRPr="00FD2573" w:rsidRDefault="0002673F" w:rsidP="0002673F">
      <w:pPr>
        <w:pStyle w:val="Akapitzlist"/>
        <w:numPr>
          <w:ilvl w:val="0"/>
          <w:numId w:val="38"/>
        </w:numPr>
        <w:tabs>
          <w:tab w:val="left" w:pos="284"/>
          <w:tab w:val="left" w:pos="426"/>
        </w:tabs>
        <w:spacing w:after="0"/>
        <w:ind w:left="284" w:hanging="284"/>
        <w:contextualSpacing w:val="0"/>
        <w:jc w:val="both"/>
        <w:rPr>
          <w:rFonts w:ascii="Arial" w:hAnsi="Arial" w:cs="Arial"/>
          <w:sz w:val="20"/>
          <w:szCs w:val="20"/>
        </w:rPr>
      </w:pPr>
      <w:r>
        <w:rPr>
          <w:rFonts w:ascii="Arial" w:hAnsi="Arial" w:cs="Arial"/>
          <w:sz w:val="20"/>
          <w:szCs w:val="20"/>
        </w:rPr>
        <w:t xml:space="preserve">Strony są zwolnione z odpowiedzialności wynikającej z ust. 1 i 2 powyżej, jeżeli udowodnią, że zdarzenie, które doprowadziło do powstania szkody, jest przez nie niezawinione. Jeżeli w tym samym przetwarzaniu biorą udział obie Strony i są odpowiedzialne za szkodę spowodowaną przetwarzaniem zgodnie z ust. 1 lub 2 powyżej, ponoszą one odpowiedzialność solidarną. Strona, która zapłaciła odszkodowanie za całą wyrządzoną szkodę, ma prawo żądania od drugiej Strony, </w:t>
      </w:r>
      <w:r>
        <w:rPr>
          <w:rFonts w:ascii="Arial" w:hAnsi="Arial" w:cs="Arial"/>
          <w:sz w:val="20"/>
          <w:szCs w:val="20"/>
        </w:rPr>
        <w:lastRenderedPageBreak/>
        <w:t>która uczestniczyła w tym samym przetwarzaniu, zwrotu części odszkodowania odpowiadającej części szkody, za którą ponosi odpowiedzialność, zgodnie z warunkami określonymi w ust. 1 lub 2 powyżej.</w:t>
      </w:r>
    </w:p>
    <w:p w:rsidR="0002673F" w:rsidRPr="00FD2573" w:rsidRDefault="0002673F" w:rsidP="0002673F">
      <w:pPr>
        <w:pStyle w:val="Akapitzlist"/>
        <w:numPr>
          <w:ilvl w:val="0"/>
          <w:numId w:val="38"/>
        </w:numPr>
        <w:tabs>
          <w:tab w:val="left" w:pos="284"/>
          <w:tab w:val="left" w:pos="426"/>
        </w:tabs>
        <w:spacing w:after="0"/>
        <w:ind w:left="284" w:hanging="284"/>
        <w:contextualSpacing w:val="0"/>
        <w:jc w:val="both"/>
        <w:rPr>
          <w:rFonts w:ascii="Arial" w:hAnsi="Arial" w:cs="Arial"/>
          <w:sz w:val="20"/>
          <w:szCs w:val="20"/>
        </w:rPr>
      </w:pPr>
      <w:r>
        <w:rPr>
          <w:rFonts w:ascii="Arial" w:hAnsi="Arial" w:cs="Arial"/>
          <w:sz w:val="20"/>
          <w:szCs w:val="20"/>
        </w:rPr>
        <w:t xml:space="preserve">Wykonawca ponosi odpowiedzialność za działania lub zaniechania Podmiotu </w:t>
      </w:r>
      <w:proofErr w:type="spellStart"/>
      <w:r>
        <w:rPr>
          <w:rFonts w:ascii="Arial" w:hAnsi="Arial" w:cs="Arial"/>
          <w:sz w:val="20"/>
          <w:szCs w:val="20"/>
        </w:rPr>
        <w:t>podpowierzenia</w:t>
      </w:r>
      <w:proofErr w:type="spellEnd"/>
      <w:r>
        <w:rPr>
          <w:rFonts w:ascii="Arial" w:hAnsi="Arial" w:cs="Arial"/>
          <w:sz w:val="20"/>
          <w:szCs w:val="20"/>
        </w:rPr>
        <w:t xml:space="preserve">, dotyczące przetwarzania powierzonych danych osobowych, jak za działania lub zaniechania własne, przez co postanowienia dotyczące odpowiedzialności Wykonawcy na warunkach opisanych powyżej obejmują także odpowiedzialność Wykonawcy za działania lub zaniechania Podmiotów </w:t>
      </w:r>
      <w:proofErr w:type="spellStart"/>
      <w:r>
        <w:rPr>
          <w:rFonts w:ascii="Arial" w:hAnsi="Arial" w:cs="Arial"/>
          <w:sz w:val="20"/>
          <w:szCs w:val="20"/>
        </w:rPr>
        <w:t>podpowierzenia</w:t>
      </w:r>
      <w:proofErr w:type="spellEnd"/>
      <w:r>
        <w:rPr>
          <w:rFonts w:ascii="Arial" w:hAnsi="Arial" w:cs="Arial"/>
          <w:sz w:val="20"/>
          <w:szCs w:val="20"/>
        </w:rPr>
        <w:t>.</w:t>
      </w:r>
    </w:p>
    <w:p w:rsidR="0002673F" w:rsidRPr="00FD2573" w:rsidRDefault="0002673F" w:rsidP="0002673F">
      <w:pPr>
        <w:spacing w:before="80" w:after="80"/>
        <w:ind w:left="426" w:hanging="426"/>
        <w:jc w:val="both"/>
        <w:rPr>
          <w:rFonts w:ascii="Arial" w:hAnsi="Arial" w:cs="Arial"/>
          <w:sz w:val="4"/>
          <w:szCs w:val="4"/>
        </w:rPr>
      </w:pPr>
    </w:p>
    <w:p w:rsidR="0002673F" w:rsidRPr="00FD2573" w:rsidRDefault="0002673F" w:rsidP="0002673F">
      <w:pPr>
        <w:widowControl w:val="0"/>
        <w:suppressAutoHyphens/>
        <w:autoSpaceDE w:val="0"/>
        <w:autoSpaceDN w:val="0"/>
        <w:adjustRightInd w:val="0"/>
        <w:spacing w:after="0"/>
        <w:ind w:left="703" w:hanging="703"/>
        <w:jc w:val="center"/>
        <w:rPr>
          <w:rFonts w:ascii="Arial" w:hAnsi="Arial" w:cs="Arial"/>
          <w:b/>
          <w:bCs/>
          <w:sz w:val="20"/>
          <w:szCs w:val="20"/>
        </w:rPr>
      </w:pPr>
      <w:r>
        <w:rPr>
          <w:rFonts w:ascii="Arial" w:hAnsi="Arial" w:cs="Arial"/>
          <w:b/>
          <w:bCs/>
          <w:sz w:val="20"/>
          <w:szCs w:val="20"/>
        </w:rPr>
        <w:t>§ 8</w:t>
      </w:r>
    </w:p>
    <w:p w:rsidR="0002673F" w:rsidRPr="00FD2573" w:rsidRDefault="0002673F" w:rsidP="0002673F">
      <w:pPr>
        <w:widowControl w:val="0"/>
        <w:numPr>
          <w:ilvl w:val="0"/>
          <w:numId w:val="26"/>
        </w:numPr>
        <w:tabs>
          <w:tab w:val="clear" w:pos="23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 xml:space="preserve">Wykonawca zobowiązuje się do zachowania w tajemnicy zarówno powierzonych danych, jak również informacji dotyczących sposobów ich zabezpieczenia. Obowiązek zachowania poufności trwa </w:t>
      </w:r>
      <w:r>
        <w:rPr>
          <w:rFonts w:ascii="Arial" w:hAnsi="Arial" w:cs="Arial"/>
          <w:bCs/>
          <w:sz w:val="20"/>
          <w:szCs w:val="20"/>
        </w:rPr>
        <w:t>bezterminowo</w:t>
      </w:r>
      <w:r>
        <w:rPr>
          <w:rFonts w:ascii="Arial" w:hAnsi="Arial" w:cs="Arial"/>
          <w:sz w:val="20"/>
          <w:szCs w:val="20"/>
        </w:rPr>
        <w:t>.</w:t>
      </w:r>
    </w:p>
    <w:p w:rsidR="0002673F" w:rsidRPr="00FD2573" w:rsidRDefault="0002673F" w:rsidP="0002673F">
      <w:pPr>
        <w:widowControl w:val="0"/>
        <w:numPr>
          <w:ilvl w:val="0"/>
          <w:numId w:val="26"/>
        </w:numPr>
        <w:tabs>
          <w:tab w:val="clear" w:pos="23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oświadcza, że każda osoba przez niego zaangażowana, mająca dostęp do danych osobowych, uzyskała odrębne pisemne upoważnienie, zobowiązała się do zachowania poufności takich danych oraz będzie je przetwarzała wyłącznie na polecenie Wykonawcy, w granicach realizacji Umowy.</w:t>
      </w:r>
    </w:p>
    <w:p w:rsidR="0002673F" w:rsidRPr="00FD2573" w:rsidRDefault="0002673F" w:rsidP="0002673F">
      <w:pPr>
        <w:widowControl w:val="0"/>
        <w:numPr>
          <w:ilvl w:val="0"/>
          <w:numId w:val="26"/>
        </w:numPr>
        <w:tabs>
          <w:tab w:val="clear" w:pos="23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oświadcza, że w razie stwierdzenia:</w:t>
      </w:r>
    </w:p>
    <w:p w:rsidR="0002673F" w:rsidRPr="00FD2573" w:rsidRDefault="0002673F" w:rsidP="0002673F">
      <w:pPr>
        <w:widowControl w:val="0"/>
        <w:numPr>
          <w:ilvl w:val="0"/>
          <w:numId w:val="41"/>
        </w:numPr>
        <w:tabs>
          <w:tab w:val="clear" w:pos="360"/>
          <w:tab w:val="left" w:pos="284"/>
          <w:tab w:val="num" w:pos="567"/>
          <w:tab w:val="num" w:pos="851"/>
        </w:tabs>
        <w:suppressAutoHyphens/>
        <w:autoSpaceDE w:val="0"/>
        <w:autoSpaceDN w:val="0"/>
        <w:adjustRightInd w:val="0"/>
        <w:spacing w:after="0"/>
        <w:ind w:left="993" w:hanging="709"/>
        <w:jc w:val="both"/>
        <w:rPr>
          <w:rFonts w:ascii="Arial" w:hAnsi="Arial" w:cs="Arial"/>
          <w:sz w:val="20"/>
          <w:szCs w:val="20"/>
        </w:rPr>
      </w:pPr>
      <w:r>
        <w:rPr>
          <w:rFonts w:ascii="Arial" w:hAnsi="Arial" w:cs="Arial"/>
          <w:sz w:val="20"/>
          <w:szCs w:val="20"/>
        </w:rPr>
        <w:t>wycieku danych osobowych, w tym zagubienia nośnika danych osobowych;</w:t>
      </w:r>
    </w:p>
    <w:p w:rsidR="0002673F" w:rsidRPr="00FD2573" w:rsidRDefault="0002673F" w:rsidP="0002673F">
      <w:pPr>
        <w:widowControl w:val="0"/>
        <w:numPr>
          <w:ilvl w:val="0"/>
          <w:numId w:val="41"/>
        </w:numPr>
        <w:tabs>
          <w:tab w:val="clear" w:pos="360"/>
          <w:tab w:val="left" w:pos="284"/>
          <w:tab w:val="num" w:pos="567"/>
          <w:tab w:val="num" w:pos="851"/>
        </w:tabs>
        <w:suppressAutoHyphens/>
        <w:autoSpaceDE w:val="0"/>
        <w:autoSpaceDN w:val="0"/>
        <w:adjustRightInd w:val="0"/>
        <w:spacing w:after="0"/>
        <w:ind w:left="993" w:hanging="709"/>
        <w:jc w:val="both"/>
        <w:rPr>
          <w:rFonts w:ascii="Arial" w:hAnsi="Arial" w:cs="Arial"/>
          <w:sz w:val="20"/>
          <w:szCs w:val="20"/>
        </w:rPr>
      </w:pPr>
      <w:r>
        <w:rPr>
          <w:rFonts w:ascii="Arial" w:hAnsi="Arial" w:cs="Arial"/>
          <w:sz w:val="20"/>
          <w:szCs w:val="20"/>
        </w:rPr>
        <w:t>utraty danych osobowych;</w:t>
      </w:r>
    </w:p>
    <w:p w:rsidR="0002673F" w:rsidRPr="00FD2573" w:rsidRDefault="0002673F" w:rsidP="0002673F">
      <w:pPr>
        <w:widowControl w:val="0"/>
        <w:numPr>
          <w:ilvl w:val="0"/>
          <w:numId w:val="41"/>
        </w:numPr>
        <w:tabs>
          <w:tab w:val="clear" w:pos="360"/>
          <w:tab w:val="left" w:pos="284"/>
          <w:tab w:val="num" w:pos="567"/>
          <w:tab w:val="num" w:pos="851"/>
        </w:tabs>
        <w:suppressAutoHyphens/>
        <w:autoSpaceDE w:val="0"/>
        <w:autoSpaceDN w:val="0"/>
        <w:adjustRightInd w:val="0"/>
        <w:spacing w:after="0"/>
        <w:ind w:left="993" w:hanging="709"/>
        <w:jc w:val="both"/>
        <w:rPr>
          <w:rFonts w:ascii="Arial" w:hAnsi="Arial" w:cs="Arial"/>
          <w:sz w:val="20"/>
          <w:szCs w:val="20"/>
        </w:rPr>
      </w:pPr>
      <w:r>
        <w:rPr>
          <w:rFonts w:ascii="Arial" w:hAnsi="Arial" w:cs="Arial"/>
          <w:sz w:val="20"/>
          <w:szCs w:val="20"/>
        </w:rPr>
        <w:t>nieautoryzowanej zmiany danych osobowych;</w:t>
      </w:r>
    </w:p>
    <w:p w:rsidR="0002673F" w:rsidRPr="00FD2573" w:rsidRDefault="0002673F" w:rsidP="0002673F">
      <w:pPr>
        <w:widowControl w:val="0"/>
        <w:numPr>
          <w:ilvl w:val="0"/>
          <w:numId w:val="41"/>
        </w:numPr>
        <w:tabs>
          <w:tab w:val="clear" w:pos="360"/>
          <w:tab w:val="left" w:pos="284"/>
          <w:tab w:val="num" w:pos="567"/>
          <w:tab w:val="num" w:pos="851"/>
        </w:tabs>
        <w:suppressAutoHyphens/>
        <w:autoSpaceDE w:val="0"/>
        <w:autoSpaceDN w:val="0"/>
        <w:adjustRightInd w:val="0"/>
        <w:spacing w:after="0"/>
        <w:ind w:left="567" w:hanging="283"/>
        <w:jc w:val="both"/>
        <w:rPr>
          <w:rFonts w:ascii="Arial" w:hAnsi="Arial" w:cs="Arial"/>
          <w:sz w:val="20"/>
          <w:szCs w:val="20"/>
        </w:rPr>
      </w:pPr>
      <w:r>
        <w:rPr>
          <w:rFonts w:ascii="Arial" w:hAnsi="Arial" w:cs="Arial"/>
          <w:sz w:val="20"/>
          <w:szCs w:val="20"/>
        </w:rPr>
        <w:t>innego przypadku mogącego wiązać się z wysokim ryzykiem naruszenia praw lub wolności osób, których dane dotyczą;</w:t>
      </w:r>
    </w:p>
    <w:p w:rsidR="0002673F" w:rsidRPr="00FD2573" w:rsidRDefault="0002673F" w:rsidP="0002673F">
      <w:pPr>
        <w:widowControl w:val="0"/>
        <w:tabs>
          <w:tab w:val="num" w:pos="284"/>
        </w:tabs>
        <w:suppressAutoHyphens/>
        <w:autoSpaceDE w:val="0"/>
        <w:autoSpaceDN w:val="0"/>
        <w:adjustRightInd w:val="0"/>
        <w:spacing w:after="0"/>
        <w:ind w:left="284"/>
        <w:jc w:val="both"/>
        <w:rPr>
          <w:rFonts w:ascii="Arial" w:hAnsi="Arial" w:cs="Arial"/>
          <w:sz w:val="20"/>
          <w:szCs w:val="20"/>
        </w:rPr>
      </w:pPr>
      <w:r>
        <w:rPr>
          <w:rFonts w:ascii="Arial" w:hAnsi="Arial" w:cs="Arial"/>
          <w:sz w:val="20"/>
          <w:szCs w:val="20"/>
        </w:rPr>
        <w:t xml:space="preserve">zawiadomi o takiej okoliczności Zamawiającego niezwłocznie, jednak w każdym przypadku nie później niż w ciągu 24 godzin od daty stwierdzenia, podając przy tym wszystkie okoliczności zdarzenia. </w:t>
      </w:r>
    </w:p>
    <w:p w:rsidR="0002673F" w:rsidRPr="00FD2573" w:rsidRDefault="0002673F" w:rsidP="0002673F">
      <w:pPr>
        <w:widowControl w:val="0"/>
        <w:numPr>
          <w:ilvl w:val="0"/>
          <w:numId w:val="26"/>
        </w:numPr>
        <w:tabs>
          <w:tab w:val="clear" w:pos="2340"/>
          <w:tab w:val="left"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niezwłocznie po stwierdzeniu zdarzenia, o którym mowa w ust. 3 powyżej, zobowiązany jest:</w:t>
      </w:r>
    </w:p>
    <w:p w:rsidR="0002673F" w:rsidRPr="00FD2573" w:rsidRDefault="0002673F" w:rsidP="0002673F">
      <w:pPr>
        <w:widowControl w:val="0"/>
        <w:numPr>
          <w:ilvl w:val="0"/>
          <w:numId w:val="42"/>
        </w:numPr>
        <w:tabs>
          <w:tab w:val="clear" w:pos="2340"/>
          <w:tab w:val="left" w:pos="567"/>
        </w:tabs>
        <w:suppressAutoHyphens/>
        <w:autoSpaceDE w:val="0"/>
        <w:autoSpaceDN w:val="0"/>
        <w:adjustRightInd w:val="0"/>
        <w:spacing w:after="0"/>
        <w:ind w:left="284" w:firstLine="0"/>
        <w:jc w:val="both"/>
        <w:rPr>
          <w:rFonts w:ascii="Arial" w:hAnsi="Arial" w:cs="Arial"/>
          <w:sz w:val="20"/>
          <w:szCs w:val="20"/>
        </w:rPr>
      </w:pPr>
      <w:r>
        <w:rPr>
          <w:rFonts w:ascii="Arial" w:hAnsi="Arial" w:cs="Arial"/>
          <w:sz w:val="20"/>
          <w:szCs w:val="20"/>
        </w:rPr>
        <w:t>zabezpieczyć wszelkie dowody na okoliczność zdarzenia;</w:t>
      </w:r>
    </w:p>
    <w:p w:rsidR="0002673F" w:rsidRPr="00FD2573" w:rsidRDefault="0002673F" w:rsidP="0002673F">
      <w:pPr>
        <w:widowControl w:val="0"/>
        <w:numPr>
          <w:ilvl w:val="0"/>
          <w:numId w:val="42"/>
        </w:numPr>
        <w:tabs>
          <w:tab w:val="clear" w:pos="2340"/>
          <w:tab w:val="left" w:pos="567"/>
        </w:tabs>
        <w:suppressAutoHyphens/>
        <w:autoSpaceDE w:val="0"/>
        <w:autoSpaceDN w:val="0"/>
        <w:adjustRightInd w:val="0"/>
        <w:spacing w:after="0"/>
        <w:ind w:left="284" w:firstLine="0"/>
        <w:jc w:val="both"/>
        <w:rPr>
          <w:rFonts w:ascii="Arial" w:hAnsi="Arial" w:cs="Arial"/>
          <w:sz w:val="20"/>
          <w:szCs w:val="20"/>
        </w:rPr>
      </w:pPr>
      <w:r>
        <w:rPr>
          <w:rFonts w:ascii="Arial" w:hAnsi="Arial" w:cs="Arial"/>
          <w:sz w:val="20"/>
          <w:szCs w:val="20"/>
        </w:rPr>
        <w:t>wyeliminować przyczynę naruszenia, o ile jest to jeszcze możliwe;</w:t>
      </w:r>
    </w:p>
    <w:p w:rsidR="0002673F" w:rsidRPr="00FD2573" w:rsidRDefault="0002673F" w:rsidP="0002673F">
      <w:pPr>
        <w:widowControl w:val="0"/>
        <w:numPr>
          <w:ilvl w:val="0"/>
          <w:numId w:val="42"/>
        </w:numPr>
        <w:tabs>
          <w:tab w:val="clear" w:pos="2340"/>
          <w:tab w:val="left" w:pos="567"/>
        </w:tabs>
        <w:suppressAutoHyphens/>
        <w:autoSpaceDE w:val="0"/>
        <w:autoSpaceDN w:val="0"/>
        <w:adjustRightInd w:val="0"/>
        <w:spacing w:after="0"/>
        <w:ind w:left="284" w:firstLine="0"/>
        <w:jc w:val="both"/>
        <w:rPr>
          <w:rFonts w:ascii="Arial" w:hAnsi="Arial" w:cs="Arial"/>
          <w:sz w:val="20"/>
          <w:szCs w:val="20"/>
        </w:rPr>
      </w:pPr>
      <w:r>
        <w:rPr>
          <w:rFonts w:ascii="Arial" w:hAnsi="Arial" w:cs="Arial"/>
          <w:sz w:val="20"/>
          <w:szCs w:val="20"/>
        </w:rPr>
        <w:t>podjąć stosowne środki zaradcze dla ograniczenia skutków wystąpienia naruszenia.</w:t>
      </w:r>
    </w:p>
    <w:p w:rsidR="0002673F" w:rsidRPr="00FD2573" w:rsidRDefault="0002673F" w:rsidP="0002673F">
      <w:pPr>
        <w:widowControl w:val="0"/>
        <w:tabs>
          <w:tab w:val="left" w:pos="567"/>
        </w:tabs>
        <w:suppressAutoHyphens/>
        <w:autoSpaceDE w:val="0"/>
        <w:autoSpaceDN w:val="0"/>
        <w:adjustRightInd w:val="0"/>
        <w:spacing w:after="0"/>
        <w:ind w:left="284"/>
        <w:jc w:val="both"/>
        <w:rPr>
          <w:rFonts w:ascii="Arial" w:hAnsi="Arial" w:cs="Arial"/>
          <w:sz w:val="8"/>
          <w:szCs w:val="8"/>
        </w:rPr>
      </w:pPr>
    </w:p>
    <w:p w:rsidR="0002673F" w:rsidRPr="00FD2573" w:rsidRDefault="0002673F" w:rsidP="0002673F">
      <w:pPr>
        <w:widowControl w:val="0"/>
        <w:numPr>
          <w:ilvl w:val="0"/>
          <w:numId w:val="26"/>
        </w:numPr>
        <w:tabs>
          <w:tab w:val="clear" w:pos="2340"/>
          <w:tab w:val="left"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 xml:space="preserve">W przypadku naruszeń ochrony danych osobowych innych niż te określone w ust. 3 powyżej, Wykonawca zobowiązany jest poinformować o takiej okoliczności Zamawiającego nie później niż w terminie 48 godzin od chwili ich stwierdzenia, podając przy tym wszystkie okoliczności zdarzenia. Postanowienia ust. 4 powyżej stosuje się odpowiednio, niezależnie od powyższych obowiązków informacyjnych. </w:t>
      </w:r>
    </w:p>
    <w:p w:rsidR="0002673F" w:rsidRPr="00FD2573" w:rsidRDefault="0002673F" w:rsidP="0002673F">
      <w:pPr>
        <w:widowControl w:val="0"/>
        <w:numPr>
          <w:ilvl w:val="0"/>
          <w:numId w:val="26"/>
        </w:numPr>
        <w:tabs>
          <w:tab w:val="clear" w:pos="2340"/>
          <w:tab w:val="left"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zobowiązuje się do niezwłocznego poinformowania Zamawiającego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rsidR="0002673F" w:rsidRPr="00FD2573" w:rsidRDefault="0002673F" w:rsidP="0002673F">
      <w:pPr>
        <w:widowControl w:val="0"/>
        <w:tabs>
          <w:tab w:val="left" w:pos="284"/>
        </w:tabs>
        <w:suppressAutoHyphens/>
        <w:autoSpaceDE w:val="0"/>
        <w:autoSpaceDN w:val="0"/>
        <w:adjustRightInd w:val="0"/>
        <w:spacing w:after="120"/>
        <w:ind w:left="284"/>
        <w:jc w:val="both"/>
        <w:rPr>
          <w:rFonts w:ascii="Arial" w:hAnsi="Arial" w:cs="Arial"/>
          <w:sz w:val="2"/>
          <w:szCs w:val="2"/>
        </w:rPr>
      </w:pPr>
    </w:p>
    <w:p w:rsidR="0002673F" w:rsidRPr="00FD2573" w:rsidRDefault="0002673F" w:rsidP="0002673F">
      <w:pPr>
        <w:widowControl w:val="0"/>
        <w:suppressAutoHyphens/>
        <w:autoSpaceDE w:val="0"/>
        <w:autoSpaceDN w:val="0"/>
        <w:adjustRightInd w:val="0"/>
        <w:spacing w:after="0"/>
        <w:jc w:val="center"/>
        <w:rPr>
          <w:rFonts w:ascii="Arial" w:hAnsi="Arial" w:cs="Arial"/>
          <w:b/>
          <w:bCs/>
          <w:sz w:val="20"/>
          <w:szCs w:val="20"/>
        </w:rPr>
      </w:pPr>
      <w:r>
        <w:rPr>
          <w:rFonts w:ascii="Arial" w:hAnsi="Arial" w:cs="Arial"/>
          <w:b/>
          <w:bCs/>
          <w:sz w:val="20"/>
          <w:szCs w:val="20"/>
        </w:rPr>
        <w:t>§ 9</w:t>
      </w:r>
    </w:p>
    <w:p w:rsidR="0002673F" w:rsidRPr="00FD2573" w:rsidRDefault="0002673F" w:rsidP="0002673F">
      <w:pPr>
        <w:widowControl w:val="0"/>
        <w:numPr>
          <w:ilvl w:val="0"/>
          <w:numId w:val="29"/>
        </w:numPr>
        <w:tabs>
          <w:tab w:val="clear" w:pos="720"/>
          <w:tab w:val="num" w:pos="284"/>
        </w:tabs>
        <w:suppressAutoHyphens/>
        <w:autoSpaceDE w:val="0"/>
        <w:autoSpaceDN w:val="0"/>
        <w:adjustRightInd w:val="0"/>
        <w:spacing w:after="0"/>
        <w:ind w:left="284" w:hanging="284"/>
        <w:jc w:val="both"/>
        <w:rPr>
          <w:rFonts w:ascii="Arial" w:hAnsi="Arial" w:cs="Arial"/>
          <w:b/>
          <w:bCs/>
          <w:sz w:val="20"/>
          <w:szCs w:val="20"/>
        </w:rPr>
      </w:pPr>
      <w:r>
        <w:rPr>
          <w:rFonts w:ascii="Arial" w:hAnsi="Arial" w:cs="Arial"/>
          <w:sz w:val="20"/>
          <w:szCs w:val="20"/>
        </w:rPr>
        <w:t xml:space="preserve">Wykonawca zobowiązany jest udzielać Zamawiającemu wszelkich informacji dotyczących przetwarzania powierzonych jej przez Zamawiającego danych osobowych i realizować niezbędne działania mające na celu zadośćuczynienie prawom osoby, której dane dotyczą, w szczególności w zakresie określonym w Rozdziale III RODO (np. prawo do bycia zapomnianym). Wykonawca zobowiązany jest stosować odpowiednie środki organizacyjne oraz techniczne pozwalające na </w:t>
      </w:r>
      <w:r>
        <w:rPr>
          <w:rFonts w:ascii="Arial" w:hAnsi="Arial" w:cs="Arial"/>
          <w:sz w:val="20"/>
          <w:szCs w:val="20"/>
        </w:rPr>
        <w:lastRenderedPageBreak/>
        <w:t>realizację ww. praw.</w:t>
      </w:r>
    </w:p>
    <w:p w:rsidR="0002673F" w:rsidRPr="00FD2573" w:rsidRDefault="0002673F" w:rsidP="0002673F">
      <w:pPr>
        <w:widowControl w:val="0"/>
        <w:numPr>
          <w:ilvl w:val="0"/>
          <w:numId w:val="29"/>
        </w:numPr>
        <w:tabs>
          <w:tab w:val="clear" w:pos="720"/>
          <w:tab w:val="num" w:pos="284"/>
        </w:tabs>
        <w:suppressAutoHyphens/>
        <w:autoSpaceDE w:val="0"/>
        <w:autoSpaceDN w:val="0"/>
        <w:adjustRightInd w:val="0"/>
        <w:spacing w:after="0"/>
        <w:ind w:left="284" w:hanging="284"/>
        <w:jc w:val="both"/>
        <w:rPr>
          <w:rFonts w:ascii="Arial" w:hAnsi="Arial" w:cs="Arial"/>
          <w:b/>
          <w:bCs/>
          <w:sz w:val="20"/>
          <w:szCs w:val="20"/>
        </w:rPr>
      </w:pPr>
      <w:r>
        <w:rPr>
          <w:rFonts w:ascii="Arial" w:hAnsi="Arial" w:cs="Arial"/>
          <w:sz w:val="20"/>
          <w:szCs w:val="20"/>
        </w:rPr>
        <w:t>Biorąc pod uwagę charakter przetwarzania danych oraz posiadane informacje, Wykonawca zobowiązuje się do pomocy Zamawiającemu w zakresie wywiązywania się z obowiązków wymienionych w art. 32-36 RODO, tj. w szczególności dotyczących wdrażania odpowiednich środków technicznych i organizacyjnych, zgłaszania naruszenia ochrony danych osobowych organowi nadzorczemu oraz osobie, której dane dotyczą, co oznacza udzielenie Zamawiającemu na każde jego żądanie i we wskazanym przez niego terminie, wszelkich wyjaśnień i innych form wsparcia, w tym informacji o stanie faktycznym, które pomogą Zamawiającemu w spełnieniu jego obowiązków wynikających z RODO.</w:t>
      </w:r>
      <w:r>
        <w:rPr>
          <w:rFonts w:ascii="Arial" w:hAnsi="Arial" w:cs="Arial"/>
          <w:b/>
          <w:bCs/>
          <w:sz w:val="20"/>
          <w:szCs w:val="20"/>
        </w:rPr>
        <w:t xml:space="preserve"> </w:t>
      </w:r>
    </w:p>
    <w:p w:rsidR="0002673F" w:rsidRPr="00FD2573" w:rsidRDefault="0002673F" w:rsidP="0002673F">
      <w:pPr>
        <w:widowControl w:val="0"/>
        <w:suppressAutoHyphens/>
        <w:autoSpaceDE w:val="0"/>
        <w:autoSpaceDN w:val="0"/>
        <w:adjustRightInd w:val="0"/>
        <w:spacing w:after="120"/>
        <w:ind w:left="284"/>
        <w:jc w:val="both"/>
        <w:rPr>
          <w:rFonts w:ascii="Arial" w:hAnsi="Arial" w:cs="Arial"/>
          <w:b/>
          <w:bCs/>
          <w:sz w:val="2"/>
          <w:szCs w:val="2"/>
        </w:rPr>
      </w:pPr>
    </w:p>
    <w:p w:rsidR="0002673F" w:rsidRPr="00FD2573" w:rsidRDefault="0002673F" w:rsidP="0002673F">
      <w:pPr>
        <w:widowControl w:val="0"/>
        <w:suppressAutoHyphens/>
        <w:autoSpaceDE w:val="0"/>
        <w:autoSpaceDN w:val="0"/>
        <w:adjustRightInd w:val="0"/>
        <w:spacing w:after="0"/>
        <w:jc w:val="center"/>
        <w:rPr>
          <w:rFonts w:ascii="Arial" w:hAnsi="Arial" w:cs="Arial"/>
          <w:b/>
          <w:bCs/>
          <w:sz w:val="20"/>
          <w:szCs w:val="20"/>
          <w:lang w:val="en-US"/>
        </w:rPr>
      </w:pPr>
      <w:r>
        <w:rPr>
          <w:rFonts w:ascii="Arial" w:hAnsi="Arial" w:cs="Arial"/>
          <w:b/>
          <w:bCs/>
          <w:sz w:val="20"/>
          <w:szCs w:val="20"/>
          <w:lang w:val="en-US"/>
        </w:rPr>
        <w:t>§ 10</w:t>
      </w:r>
    </w:p>
    <w:p w:rsidR="0002673F" w:rsidRPr="00FD2573" w:rsidRDefault="0002673F" w:rsidP="0002673F">
      <w:pPr>
        <w:widowControl w:val="0"/>
        <w:numPr>
          <w:ilvl w:val="1"/>
          <w:numId w:val="33"/>
        </w:numPr>
        <w:tabs>
          <w:tab w:val="clear" w:pos="14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 xml:space="preserve">Strony zgodnie oświadczają, że niniejsza umowa obowiązuje na czas trwania Umowy Głównej. </w:t>
      </w:r>
    </w:p>
    <w:p w:rsidR="0002673F" w:rsidRPr="00FD2573" w:rsidRDefault="0002673F" w:rsidP="0002673F">
      <w:pPr>
        <w:widowControl w:val="0"/>
        <w:numPr>
          <w:ilvl w:val="1"/>
          <w:numId w:val="33"/>
        </w:numPr>
        <w:tabs>
          <w:tab w:val="clear" w:pos="14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 xml:space="preserve">Umowa ulega rozwiązaniu bez odrębnego wypowiedzenia z chwilą wygaśnięcia lub rozwiązania Umowy Głównej. </w:t>
      </w:r>
    </w:p>
    <w:p w:rsidR="0002673F" w:rsidRPr="00FD2573" w:rsidRDefault="0002673F" w:rsidP="0002673F">
      <w:pPr>
        <w:widowControl w:val="0"/>
        <w:numPr>
          <w:ilvl w:val="1"/>
          <w:numId w:val="33"/>
        </w:numPr>
        <w:tabs>
          <w:tab w:val="clear" w:pos="14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Z chwilą rozwiązania Umowy Głównej Wykonawca nie ma prawa do dalszego przetwarzania powierzonych danych i jest zobowiązany do usunięcia danych oraz usunięcia wszelkich istniejących kopii danych osobowych lub zwrotu danych chyba, że Zamawiający postanowi inaczej lub prawo Unii Europejskiej lub prawo polskie nakazują dalsze przechowywanie danych.</w:t>
      </w:r>
    </w:p>
    <w:p w:rsidR="0002673F" w:rsidRPr="00FD2573" w:rsidRDefault="0002673F" w:rsidP="0002673F">
      <w:pPr>
        <w:widowControl w:val="0"/>
        <w:numPr>
          <w:ilvl w:val="1"/>
          <w:numId w:val="33"/>
        </w:numPr>
        <w:tabs>
          <w:tab w:val="clear" w:pos="14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usunie posiadane dane osobowe najpóźniej w dniu zakończenia Umowy Głównej, chyba że Zamawiający poleci mu zrobić to wcześniej.</w:t>
      </w:r>
    </w:p>
    <w:p w:rsidR="0002673F" w:rsidRPr="00FD2573" w:rsidRDefault="0002673F" w:rsidP="0002673F">
      <w:pPr>
        <w:widowControl w:val="0"/>
        <w:numPr>
          <w:ilvl w:val="1"/>
          <w:numId w:val="33"/>
        </w:numPr>
        <w:tabs>
          <w:tab w:val="clear" w:pos="1440"/>
          <w:tab w:val="num" w:pos="284"/>
        </w:tabs>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 xml:space="preserve">Po usunięciu danych Wykonawca w terminie 7 dni złoży Zamawiającemu pisemne oświadczenie </w:t>
      </w:r>
      <w:r>
        <w:rPr>
          <w:rFonts w:ascii="Arial" w:hAnsi="Arial" w:cs="Arial"/>
          <w:sz w:val="20"/>
          <w:szCs w:val="20"/>
        </w:rPr>
        <w:br/>
        <w:t xml:space="preserve">o wykonaniu obowiązku wskazanego w ust. 3-4 powyżej.  </w:t>
      </w:r>
    </w:p>
    <w:p w:rsidR="0002673F" w:rsidRPr="00FD2573" w:rsidRDefault="0002673F" w:rsidP="0002673F">
      <w:pPr>
        <w:widowControl w:val="0"/>
        <w:suppressAutoHyphens/>
        <w:autoSpaceDE w:val="0"/>
        <w:autoSpaceDN w:val="0"/>
        <w:adjustRightInd w:val="0"/>
        <w:spacing w:after="0"/>
        <w:jc w:val="both"/>
        <w:rPr>
          <w:rFonts w:ascii="Arial" w:hAnsi="Arial" w:cs="Arial"/>
          <w:sz w:val="6"/>
          <w:szCs w:val="6"/>
        </w:rPr>
      </w:pPr>
    </w:p>
    <w:p w:rsidR="0002673F" w:rsidRPr="00FD2573" w:rsidRDefault="0002673F" w:rsidP="0002673F">
      <w:pPr>
        <w:widowControl w:val="0"/>
        <w:suppressAutoHyphens/>
        <w:autoSpaceDE w:val="0"/>
        <w:autoSpaceDN w:val="0"/>
        <w:adjustRightInd w:val="0"/>
        <w:spacing w:after="0"/>
        <w:jc w:val="center"/>
        <w:rPr>
          <w:rFonts w:ascii="Arial" w:hAnsi="Arial" w:cs="Arial"/>
          <w:b/>
          <w:sz w:val="20"/>
          <w:szCs w:val="20"/>
        </w:rPr>
      </w:pPr>
    </w:p>
    <w:p w:rsidR="0002673F" w:rsidRPr="00FD2573" w:rsidRDefault="0002673F" w:rsidP="0002673F">
      <w:pPr>
        <w:widowControl w:val="0"/>
        <w:suppressAutoHyphens/>
        <w:autoSpaceDE w:val="0"/>
        <w:autoSpaceDN w:val="0"/>
        <w:adjustRightInd w:val="0"/>
        <w:spacing w:after="0"/>
        <w:jc w:val="center"/>
        <w:rPr>
          <w:rFonts w:ascii="Arial" w:hAnsi="Arial" w:cs="Arial"/>
          <w:b/>
          <w:sz w:val="20"/>
          <w:szCs w:val="20"/>
        </w:rPr>
      </w:pPr>
      <w:r>
        <w:rPr>
          <w:rFonts w:ascii="Arial" w:hAnsi="Arial" w:cs="Arial"/>
          <w:b/>
          <w:sz w:val="20"/>
          <w:szCs w:val="20"/>
        </w:rPr>
        <w:t>§ 11</w:t>
      </w:r>
    </w:p>
    <w:p w:rsidR="0002673F" w:rsidRPr="00FD2573" w:rsidRDefault="0002673F" w:rsidP="0002673F">
      <w:pPr>
        <w:widowControl w:val="0"/>
        <w:numPr>
          <w:ilvl w:val="0"/>
          <w:numId w:val="43"/>
        </w:numPr>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(dalej jako: „</w:t>
      </w:r>
      <w:r>
        <w:rPr>
          <w:rFonts w:ascii="Arial" w:hAnsi="Arial" w:cs="Arial"/>
          <w:b/>
          <w:sz w:val="20"/>
          <w:szCs w:val="20"/>
        </w:rPr>
        <w:t>Dane poufne</w:t>
      </w:r>
      <w:r>
        <w:rPr>
          <w:rFonts w:ascii="Arial" w:hAnsi="Arial" w:cs="Arial"/>
          <w:sz w:val="20"/>
          <w:szCs w:val="20"/>
        </w:rPr>
        <w:t>”).</w:t>
      </w:r>
    </w:p>
    <w:p w:rsidR="0002673F" w:rsidRPr="00FD2573" w:rsidRDefault="0002673F" w:rsidP="0002673F">
      <w:pPr>
        <w:widowControl w:val="0"/>
        <w:suppressAutoHyphens/>
        <w:autoSpaceDE w:val="0"/>
        <w:autoSpaceDN w:val="0"/>
        <w:adjustRightInd w:val="0"/>
        <w:spacing w:after="0"/>
        <w:ind w:left="284"/>
        <w:jc w:val="both"/>
        <w:rPr>
          <w:rFonts w:ascii="Arial" w:hAnsi="Arial" w:cs="Arial"/>
          <w:sz w:val="8"/>
          <w:szCs w:val="8"/>
        </w:rPr>
      </w:pPr>
    </w:p>
    <w:p w:rsidR="0002673F" w:rsidRPr="00FD2573" w:rsidRDefault="0002673F" w:rsidP="0002673F">
      <w:pPr>
        <w:widowControl w:val="0"/>
        <w:numPr>
          <w:ilvl w:val="0"/>
          <w:numId w:val="43"/>
        </w:numPr>
        <w:suppressAutoHyphens/>
        <w:autoSpaceDE w:val="0"/>
        <w:autoSpaceDN w:val="0"/>
        <w:adjustRightInd w:val="0"/>
        <w:spacing w:after="0"/>
        <w:ind w:left="284" w:hanging="284"/>
        <w:jc w:val="both"/>
        <w:rPr>
          <w:rFonts w:ascii="Arial" w:hAnsi="Arial" w:cs="Arial"/>
          <w:sz w:val="20"/>
          <w:szCs w:val="20"/>
        </w:rPr>
      </w:pPr>
      <w:r>
        <w:rPr>
          <w:rFonts w:ascii="Arial" w:hAnsi="Arial" w:cs="Arial"/>
          <w:sz w:val="20"/>
          <w:szCs w:val="20"/>
        </w:rPr>
        <w:t>Wykonawca oświadcza, że w związku ze zobowiązaniem do zachowania w tajemnicy Danych poufnych nie będą one wykorzystywane, ujawniane ani udostępniane bez pisemnej zgody Zamawiającego w innym celu niż realizacja Umowy Głównej chyba, że konieczność ujawnienia posiadanych informacji wynika z obowiązujących przepisów prawa lub Umowy Głównej.</w:t>
      </w:r>
    </w:p>
    <w:p w:rsidR="0002673F" w:rsidRPr="00FD2573" w:rsidRDefault="0002673F" w:rsidP="0002673F">
      <w:pPr>
        <w:spacing w:after="0"/>
        <w:ind w:left="284"/>
        <w:jc w:val="both"/>
        <w:rPr>
          <w:rFonts w:ascii="Arial" w:hAnsi="Arial" w:cs="Arial"/>
          <w:sz w:val="2"/>
          <w:szCs w:val="2"/>
        </w:rPr>
      </w:pPr>
    </w:p>
    <w:p w:rsidR="0002673F" w:rsidRPr="00FD2573" w:rsidRDefault="0002673F" w:rsidP="0002673F">
      <w:pPr>
        <w:spacing w:after="0"/>
        <w:jc w:val="center"/>
        <w:rPr>
          <w:rFonts w:ascii="Arial" w:hAnsi="Arial" w:cs="Arial"/>
          <w:b/>
          <w:sz w:val="20"/>
          <w:szCs w:val="20"/>
        </w:rPr>
      </w:pPr>
    </w:p>
    <w:p w:rsidR="0002673F" w:rsidRPr="00FD2573" w:rsidRDefault="0002673F" w:rsidP="0002673F">
      <w:pPr>
        <w:spacing w:after="0"/>
        <w:jc w:val="center"/>
        <w:rPr>
          <w:rFonts w:ascii="Arial" w:hAnsi="Arial" w:cs="Arial"/>
          <w:b/>
          <w:sz w:val="20"/>
          <w:szCs w:val="20"/>
        </w:rPr>
      </w:pPr>
      <w:r>
        <w:rPr>
          <w:rFonts w:ascii="Arial" w:hAnsi="Arial" w:cs="Arial"/>
          <w:b/>
          <w:sz w:val="20"/>
          <w:szCs w:val="20"/>
        </w:rPr>
        <w:t>§ 12</w:t>
      </w:r>
    </w:p>
    <w:p w:rsidR="0002673F" w:rsidRPr="00FD2573" w:rsidRDefault="0002673F" w:rsidP="0002673F">
      <w:pPr>
        <w:pStyle w:val="Akapitzlist"/>
        <w:numPr>
          <w:ilvl w:val="0"/>
          <w:numId w:val="37"/>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Zmiana Umowy może nastąpić tylko w formie pisemnego aneksu podpisanego przez obie Strony pod rygorem nieważności.</w:t>
      </w:r>
    </w:p>
    <w:p w:rsidR="0002673F" w:rsidRPr="00FD2573" w:rsidRDefault="0002673F" w:rsidP="0002673F">
      <w:pPr>
        <w:pStyle w:val="Akapitzlist"/>
        <w:numPr>
          <w:ilvl w:val="0"/>
          <w:numId w:val="37"/>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W sprawach nieuregulowanych Umową mają zastosowania odpowiednie przepisy Kodeksu cywilnego, RODO, a także przepisy innych ustaw regulujących ochronę danych osobowych.</w:t>
      </w:r>
    </w:p>
    <w:p w:rsidR="0002673F" w:rsidRPr="00FD2573" w:rsidRDefault="0002673F" w:rsidP="0002673F">
      <w:pPr>
        <w:pStyle w:val="Akapitzlist"/>
        <w:numPr>
          <w:ilvl w:val="0"/>
          <w:numId w:val="37"/>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Umowę sporządzono w dwóch jednobrzmiących egzemplarzach, po jednym dla każdej ze Stron.</w:t>
      </w:r>
    </w:p>
    <w:p w:rsidR="0002673F" w:rsidRPr="00FD2573" w:rsidRDefault="0002673F" w:rsidP="0002673F">
      <w:pPr>
        <w:pStyle w:val="Akapitzlist"/>
        <w:numPr>
          <w:ilvl w:val="0"/>
          <w:numId w:val="37"/>
        </w:numPr>
        <w:tabs>
          <w:tab w:val="left" w:pos="284"/>
        </w:tabs>
        <w:spacing w:after="0"/>
        <w:ind w:left="284" w:hanging="284"/>
        <w:contextualSpacing w:val="0"/>
        <w:jc w:val="both"/>
        <w:rPr>
          <w:rFonts w:ascii="Arial" w:hAnsi="Arial" w:cs="Arial"/>
          <w:sz w:val="20"/>
          <w:szCs w:val="20"/>
        </w:rPr>
      </w:pPr>
      <w:r>
        <w:rPr>
          <w:rFonts w:ascii="Arial" w:hAnsi="Arial" w:cs="Arial"/>
          <w:sz w:val="20"/>
          <w:szCs w:val="20"/>
        </w:rPr>
        <w:t>Umowa wchodzi w życie z dniem zawarcia.</w:t>
      </w:r>
    </w:p>
    <w:p w:rsidR="0002673F" w:rsidRPr="00FD2573" w:rsidRDefault="0002673F" w:rsidP="0002673F">
      <w:pPr>
        <w:tabs>
          <w:tab w:val="left" w:pos="426"/>
        </w:tabs>
        <w:spacing w:after="0" w:line="360" w:lineRule="auto"/>
        <w:ind w:left="426" w:hanging="426"/>
        <w:jc w:val="both"/>
        <w:rPr>
          <w:rFonts w:ascii="Arial" w:hAnsi="Arial" w:cs="Arial"/>
          <w:sz w:val="20"/>
          <w:szCs w:val="20"/>
        </w:rPr>
      </w:pPr>
    </w:p>
    <w:p w:rsidR="0002673F" w:rsidRPr="00FD2573" w:rsidRDefault="0002673F" w:rsidP="0002673F">
      <w:pPr>
        <w:spacing w:before="80" w:after="80" w:line="360" w:lineRule="auto"/>
        <w:jc w:val="both"/>
        <w:rPr>
          <w:rFonts w:ascii="Arial" w:hAnsi="Arial" w:cs="Arial"/>
          <w:sz w:val="20"/>
          <w:szCs w:val="20"/>
        </w:rPr>
      </w:pPr>
    </w:p>
    <w:p w:rsidR="0002673F" w:rsidRPr="00FD2573" w:rsidRDefault="0002673F" w:rsidP="0002673F">
      <w:pPr>
        <w:spacing w:before="80" w:after="80" w:line="360" w:lineRule="auto"/>
        <w:ind w:firstLine="708"/>
        <w:jc w:val="both"/>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D156C" w:rsidRPr="00632B03" w:rsidRDefault="00BD156C" w:rsidP="00BD156C">
      <w:pPr>
        <w:widowControl w:val="0"/>
        <w:autoSpaceDE w:val="0"/>
        <w:autoSpaceDN w:val="0"/>
        <w:adjustRightInd w:val="0"/>
        <w:rPr>
          <w:rFonts w:ascii="Cambria" w:hAnsi="Cambria" w:cs="Calibri"/>
          <w:sz w:val="24"/>
          <w:szCs w:val="24"/>
          <w:lang w:val="en-US"/>
        </w:rPr>
      </w:pPr>
    </w:p>
    <w:p w:rsidR="00BD156C" w:rsidRPr="00632B03" w:rsidRDefault="00BD156C" w:rsidP="00BD156C">
      <w:pPr>
        <w:widowControl w:val="0"/>
        <w:autoSpaceDE w:val="0"/>
        <w:autoSpaceDN w:val="0"/>
        <w:adjustRightInd w:val="0"/>
        <w:rPr>
          <w:rFonts w:ascii="Cambria" w:hAnsi="Cambria" w:cs="Calibri"/>
          <w:sz w:val="24"/>
          <w:szCs w:val="24"/>
          <w:lang w:val="en-US"/>
        </w:rPr>
      </w:pPr>
    </w:p>
    <w:p w:rsidR="002E38C7" w:rsidRPr="00A0117D" w:rsidRDefault="002E38C7" w:rsidP="006556B6">
      <w:pPr>
        <w:pStyle w:val="NormalnyWeb"/>
        <w:spacing w:after="0" w:line="360" w:lineRule="auto"/>
        <w:rPr>
          <w:rFonts w:ascii="Calibri" w:hAnsi="Calibri"/>
          <w:sz w:val="18"/>
          <w:szCs w:val="18"/>
        </w:rPr>
      </w:pPr>
    </w:p>
    <w:sectPr w:rsidR="002E38C7" w:rsidRPr="00A0117D" w:rsidSect="0082425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75" w:rsidRDefault="00CD7675" w:rsidP="00004A60">
      <w:r>
        <w:separator/>
      </w:r>
    </w:p>
  </w:endnote>
  <w:endnote w:type="continuationSeparator" w:id="0">
    <w:p w:rsidR="00CD7675" w:rsidRDefault="00CD7675" w:rsidP="00004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FE" w:rsidRDefault="00FA5EF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FE" w:rsidRDefault="00FA5EFE" w:rsidP="00F01D40">
    <w:pPr>
      <w:pStyle w:val="Stopka"/>
      <w:jc w:val="center"/>
    </w:pPr>
    <w:r>
      <w:rPr>
        <w:sz w:val="20"/>
      </w:rPr>
      <w:t xml:space="preserve"> </w:t>
    </w:r>
    <w:r>
      <w:rPr>
        <w:sz w:val="20"/>
      </w:rPr>
      <w:tab/>
      <w:t xml:space="preserve">Status: o ograniczonym dostępie      </w:t>
    </w:r>
    <w:r>
      <w:rPr>
        <w:sz w:val="20"/>
      </w:rPr>
      <w:tab/>
    </w:r>
    <w:r w:rsidRPr="00004A60">
      <w:rPr>
        <w:sz w:val="20"/>
      </w:rPr>
      <w:t xml:space="preserve">Strona </w:t>
    </w:r>
    <w:r w:rsidR="00387257" w:rsidRPr="00004A60">
      <w:rPr>
        <w:b/>
        <w:sz w:val="20"/>
      </w:rPr>
      <w:fldChar w:fldCharType="begin"/>
    </w:r>
    <w:r w:rsidRPr="00004A60">
      <w:rPr>
        <w:b/>
        <w:sz w:val="20"/>
      </w:rPr>
      <w:instrText>PAGE</w:instrText>
    </w:r>
    <w:r w:rsidR="00387257" w:rsidRPr="00004A60">
      <w:rPr>
        <w:b/>
        <w:sz w:val="20"/>
      </w:rPr>
      <w:fldChar w:fldCharType="separate"/>
    </w:r>
    <w:r w:rsidR="00261172">
      <w:rPr>
        <w:b/>
        <w:noProof/>
        <w:sz w:val="20"/>
      </w:rPr>
      <w:t>2</w:t>
    </w:r>
    <w:r w:rsidR="00387257" w:rsidRPr="00004A60">
      <w:rPr>
        <w:b/>
        <w:sz w:val="20"/>
      </w:rPr>
      <w:fldChar w:fldCharType="end"/>
    </w:r>
    <w:r w:rsidRPr="00004A60">
      <w:rPr>
        <w:sz w:val="20"/>
      </w:rPr>
      <w:t xml:space="preserve"> z </w:t>
    </w:r>
    <w:r w:rsidR="00387257" w:rsidRPr="00004A60">
      <w:rPr>
        <w:b/>
        <w:sz w:val="20"/>
      </w:rPr>
      <w:fldChar w:fldCharType="begin"/>
    </w:r>
    <w:r w:rsidRPr="00004A60">
      <w:rPr>
        <w:b/>
        <w:sz w:val="20"/>
      </w:rPr>
      <w:instrText>NUMPAGES</w:instrText>
    </w:r>
    <w:r w:rsidR="00387257" w:rsidRPr="00004A60">
      <w:rPr>
        <w:b/>
        <w:sz w:val="20"/>
      </w:rPr>
      <w:fldChar w:fldCharType="separate"/>
    </w:r>
    <w:r w:rsidR="00261172">
      <w:rPr>
        <w:b/>
        <w:noProof/>
        <w:sz w:val="20"/>
      </w:rPr>
      <w:t>5</w:t>
    </w:r>
    <w:r w:rsidR="00387257" w:rsidRPr="00004A60">
      <w:rPr>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FE" w:rsidRDefault="00FA5E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75" w:rsidRDefault="00CD7675" w:rsidP="00004A60">
      <w:r>
        <w:separator/>
      </w:r>
    </w:p>
  </w:footnote>
  <w:footnote w:type="continuationSeparator" w:id="0">
    <w:p w:rsidR="00CD7675" w:rsidRDefault="00CD7675" w:rsidP="00004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FE" w:rsidRDefault="00FA5EF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FE" w:rsidRPr="00004A60" w:rsidRDefault="00372D3F" w:rsidP="00092779">
    <w:pPr>
      <w:pStyle w:val="Nagwek"/>
      <w:tabs>
        <w:tab w:val="clear" w:pos="9072"/>
        <w:tab w:val="left" w:pos="7425"/>
      </w:tabs>
      <w:rPr>
        <w:sz w:val="18"/>
      </w:rPr>
    </w:pPr>
    <w:r>
      <w:rPr>
        <w:noProof/>
        <w:lang w:eastAsia="pl-PL"/>
      </w:rPr>
      <w:drawing>
        <wp:anchor distT="0" distB="0" distL="114300" distR="114300" simplePos="0" relativeHeight="251657728" behindDoc="0" locked="0" layoutInCell="1" allowOverlap="1">
          <wp:simplePos x="0" y="0"/>
          <wp:positionH relativeFrom="column">
            <wp:posOffset>5380990</wp:posOffset>
          </wp:positionH>
          <wp:positionV relativeFrom="paragraph">
            <wp:posOffset>-38100</wp:posOffset>
          </wp:positionV>
          <wp:extent cx="228600" cy="45720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8600" cy="457200"/>
                  </a:xfrm>
                  <a:prstGeom prst="rect">
                    <a:avLst/>
                  </a:prstGeom>
                  <a:solidFill>
                    <a:srgbClr val="FFFFFF"/>
                  </a:solidFill>
                  <a:ln w="9525">
                    <a:noFill/>
                    <a:miter lim="800000"/>
                    <a:headEnd/>
                    <a:tailEnd/>
                  </a:ln>
                </pic:spPr>
              </pic:pic>
            </a:graphicData>
          </a:graphic>
        </wp:anchor>
      </w:drawing>
    </w:r>
    <w:r w:rsidR="00FA5EFE" w:rsidRPr="006F74A3">
      <w:rPr>
        <w:bCs/>
        <w:sz w:val="18"/>
      </w:rPr>
      <w:t>Dolnośląski Szpital Specjalistyczny im. T. Marciniaka - Centrum Medycyny Ratunkowej</w:t>
    </w:r>
    <w:r w:rsidR="00FA5EFE" w:rsidRPr="006F74A3">
      <w:rPr>
        <w:sz w:val="18"/>
      </w:rPr>
      <w:t xml:space="preserve"> </w:t>
    </w:r>
    <w:r w:rsidR="00FA5EFE">
      <w:rPr>
        <w:sz w:val="18"/>
      </w:rPr>
      <w:tab/>
    </w:r>
    <w:r w:rsidR="00FA5EFE">
      <w:rPr>
        <w:sz w:val="18"/>
      </w:rPr>
      <w:br/>
      <w:t>Nr: QF-5.5/BI, Nr rej: 368, Wydanie: 4</w:t>
    </w:r>
    <w:r w:rsidR="00FA5EFE">
      <w:rPr>
        <w:sz w:val="18"/>
      </w:rPr>
      <w:br/>
      <w:t>Formularz: Umowa powierzenia przetwarzania danych osobowych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FE" w:rsidRDefault="00FA5E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229640"/>
    <w:lvl w:ilvl="0">
      <w:numFmt w:val="bullet"/>
      <w:lvlText w:val="*"/>
      <w:lvlJc w:val="left"/>
    </w:lvl>
  </w:abstractNum>
  <w:abstractNum w:abstractNumId="1">
    <w:nsid w:val="00000008"/>
    <w:multiLevelType w:val="singleLevel"/>
    <w:tmpl w:val="EA602308"/>
    <w:name w:val="WW8Num18"/>
    <w:lvl w:ilvl="0">
      <w:start w:val="1"/>
      <w:numFmt w:val="lowerLetter"/>
      <w:lvlText w:val="%1)"/>
      <w:lvlJc w:val="left"/>
      <w:pPr>
        <w:tabs>
          <w:tab w:val="num" w:pos="360"/>
        </w:tabs>
        <w:ind w:left="360" w:hanging="360"/>
      </w:pPr>
      <w:rPr>
        <w:rFonts w:ascii="Calibri" w:eastAsia="Times New Roman" w:hAnsi="Calibri" w:cs="Times New Roman" w:hint="default"/>
      </w:rPr>
    </w:lvl>
  </w:abstractNum>
  <w:abstractNum w:abstractNumId="2">
    <w:nsid w:val="0000000A"/>
    <w:multiLevelType w:val="singleLevel"/>
    <w:tmpl w:val="0000000A"/>
    <w:name w:val="WW8Num26"/>
    <w:lvl w:ilvl="0">
      <w:start w:val="1"/>
      <w:numFmt w:val="lowerLetter"/>
      <w:lvlText w:val="%1)"/>
      <w:lvlJc w:val="left"/>
      <w:pPr>
        <w:tabs>
          <w:tab w:val="num" w:pos="360"/>
        </w:tabs>
        <w:ind w:left="360" w:hanging="360"/>
      </w:pPr>
    </w:lvl>
  </w:abstractNum>
  <w:abstractNum w:abstractNumId="3">
    <w:nsid w:val="011F3FEC"/>
    <w:multiLevelType w:val="multilevel"/>
    <w:tmpl w:val="103881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1484594"/>
    <w:multiLevelType w:val="multilevel"/>
    <w:tmpl w:val="14462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6BB55B9"/>
    <w:multiLevelType w:val="hybridMultilevel"/>
    <w:tmpl w:val="C67C13F0"/>
    <w:lvl w:ilvl="0" w:tplc="231654F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4D4D03"/>
    <w:multiLevelType w:val="hybridMultilevel"/>
    <w:tmpl w:val="E1226072"/>
    <w:lvl w:ilvl="0" w:tplc="914697D6">
      <w:start w:val="1"/>
      <w:numFmt w:val="decimal"/>
      <w:lvlText w:val="%1."/>
      <w:lvlJc w:val="left"/>
      <w:pPr>
        <w:tabs>
          <w:tab w:val="num" w:pos="397"/>
        </w:tabs>
        <w:ind w:left="397" w:hanging="397"/>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7C71D77"/>
    <w:multiLevelType w:val="hybridMultilevel"/>
    <w:tmpl w:val="2D6E3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6002A1"/>
    <w:multiLevelType w:val="hybridMultilevel"/>
    <w:tmpl w:val="35E03614"/>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9">
    <w:nsid w:val="173B5895"/>
    <w:multiLevelType w:val="hybridMultilevel"/>
    <w:tmpl w:val="3B34B2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BF7235"/>
    <w:multiLevelType w:val="hybridMultilevel"/>
    <w:tmpl w:val="D4EE4380"/>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CF34126"/>
    <w:multiLevelType w:val="hybridMultilevel"/>
    <w:tmpl w:val="1B1445AE"/>
    <w:lvl w:ilvl="0" w:tplc="04150011">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2">
    <w:nsid w:val="1F3D235F"/>
    <w:multiLevelType w:val="multilevel"/>
    <w:tmpl w:val="454E1308"/>
    <w:lvl w:ilvl="0">
      <w:start w:val="1"/>
      <w:numFmt w:val="bullet"/>
      <w:lvlText w:val=""/>
      <w:lvlJc w:val="left"/>
      <w:pPr>
        <w:tabs>
          <w:tab w:val="num" w:pos="1287"/>
        </w:tabs>
        <w:ind w:left="1287" w:hanging="360"/>
      </w:pPr>
      <w:rPr>
        <w:rFonts w:ascii="Symbol" w:hAnsi="Symbol" w:hint="default"/>
      </w:r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3">
    <w:nsid w:val="21C532DC"/>
    <w:multiLevelType w:val="hybridMultilevel"/>
    <w:tmpl w:val="3CEC8826"/>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1C70A2D"/>
    <w:multiLevelType w:val="hybridMultilevel"/>
    <w:tmpl w:val="2F1A5B7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24D41C47"/>
    <w:multiLevelType w:val="multilevel"/>
    <w:tmpl w:val="ED6E2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58D593B"/>
    <w:multiLevelType w:val="hybridMultilevel"/>
    <w:tmpl w:val="F3D0062E"/>
    <w:lvl w:ilvl="0" w:tplc="A40A9C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8347B12"/>
    <w:multiLevelType w:val="hybridMultilevel"/>
    <w:tmpl w:val="76A8AF3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A7740F4"/>
    <w:multiLevelType w:val="multilevel"/>
    <w:tmpl w:val="0E02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981C54"/>
    <w:multiLevelType w:val="hybridMultilevel"/>
    <w:tmpl w:val="E62CD2FE"/>
    <w:lvl w:ilvl="0" w:tplc="0415000F">
      <w:start w:val="1"/>
      <w:numFmt w:val="decimal"/>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3C12112"/>
    <w:multiLevelType w:val="hybridMultilevel"/>
    <w:tmpl w:val="C5246CBE"/>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nsid w:val="390824E3"/>
    <w:multiLevelType w:val="hybridMultilevel"/>
    <w:tmpl w:val="98A8D4C0"/>
    <w:lvl w:ilvl="0" w:tplc="0415000F">
      <w:start w:val="1"/>
      <w:numFmt w:val="decimal"/>
      <w:lvlText w:val="%1."/>
      <w:lvlJc w:val="left"/>
      <w:pPr>
        <w:tabs>
          <w:tab w:val="num" w:pos="928"/>
        </w:tabs>
        <w:ind w:left="928"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nsid w:val="39093D17"/>
    <w:multiLevelType w:val="hybridMultilevel"/>
    <w:tmpl w:val="85C44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57719E"/>
    <w:multiLevelType w:val="hybridMultilevel"/>
    <w:tmpl w:val="FBD479AA"/>
    <w:lvl w:ilvl="0" w:tplc="04150001">
      <w:start w:val="1"/>
      <w:numFmt w:val="bullet"/>
      <w:lvlText w:val=""/>
      <w:lvlJc w:val="left"/>
      <w:pPr>
        <w:tabs>
          <w:tab w:val="num" w:pos="2340"/>
        </w:tabs>
        <w:ind w:left="2340" w:hanging="360"/>
      </w:pPr>
      <w:rPr>
        <w:rFonts w:ascii="Symbol" w:hAnsi="Symbol"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24">
    <w:nsid w:val="3B113F8F"/>
    <w:multiLevelType w:val="hybridMultilevel"/>
    <w:tmpl w:val="85C44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C07F5"/>
    <w:multiLevelType w:val="hybridMultilevel"/>
    <w:tmpl w:val="FE581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3E546FB8"/>
    <w:multiLevelType w:val="hybridMultilevel"/>
    <w:tmpl w:val="778A64C2"/>
    <w:lvl w:ilvl="0" w:tplc="0415000F">
      <w:start w:val="1"/>
      <w:numFmt w:val="decimal"/>
      <w:lvlText w:val="%1."/>
      <w:lvlJc w:val="left"/>
      <w:pPr>
        <w:tabs>
          <w:tab w:val="num" w:pos="2340"/>
        </w:tabs>
        <w:ind w:left="2340" w:hanging="360"/>
      </w:pPr>
      <w:rPr>
        <w:rFonts w:cs="Times New Roman"/>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28">
    <w:nsid w:val="3FF66F39"/>
    <w:multiLevelType w:val="hybridMultilevel"/>
    <w:tmpl w:val="9DB0E06A"/>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nsid w:val="42740D87"/>
    <w:multiLevelType w:val="hybridMultilevel"/>
    <w:tmpl w:val="64B83C66"/>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nsid w:val="453D7F80"/>
    <w:multiLevelType w:val="hybridMultilevel"/>
    <w:tmpl w:val="4F9E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B900F2"/>
    <w:multiLevelType w:val="hybridMultilevel"/>
    <w:tmpl w:val="EFB20384"/>
    <w:lvl w:ilvl="0" w:tplc="04150001">
      <w:start w:val="1"/>
      <w:numFmt w:val="bullet"/>
      <w:lvlText w:val=""/>
      <w:lvlJc w:val="left"/>
      <w:pPr>
        <w:tabs>
          <w:tab w:val="num" w:pos="2340"/>
        </w:tabs>
        <w:ind w:left="2340" w:hanging="360"/>
      </w:pPr>
      <w:rPr>
        <w:rFonts w:ascii="Symbol" w:hAnsi="Symbol"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2">
    <w:nsid w:val="474E46DF"/>
    <w:multiLevelType w:val="multilevel"/>
    <w:tmpl w:val="2250A056"/>
    <w:lvl w:ilvl="0">
      <w:start w:val="1"/>
      <w:numFmt w:val="lowerLetter"/>
      <w:lvlText w:val="%1)"/>
      <w:lvlJc w:val="left"/>
      <w:pPr>
        <w:tabs>
          <w:tab w:val="num" w:pos="1287"/>
        </w:tabs>
        <w:ind w:left="1287" w:hanging="360"/>
      </w:p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33">
    <w:nsid w:val="4A125C03"/>
    <w:multiLevelType w:val="multilevel"/>
    <w:tmpl w:val="51F47F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C680773"/>
    <w:multiLevelType w:val="multilevel"/>
    <w:tmpl w:val="EBB40F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F1759FA"/>
    <w:multiLevelType w:val="hybridMultilevel"/>
    <w:tmpl w:val="096A73C8"/>
    <w:lvl w:ilvl="0" w:tplc="A63258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518E0D3A"/>
    <w:multiLevelType w:val="hybridMultilevel"/>
    <w:tmpl w:val="888E3CA8"/>
    <w:lvl w:ilvl="0" w:tplc="0415000F">
      <w:start w:val="1"/>
      <w:numFmt w:val="decimal"/>
      <w:lvlText w:val="%1."/>
      <w:lvlJc w:val="left"/>
      <w:pPr>
        <w:tabs>
          <w:tab w:val="num" w:pos="360"/>
        </w:tabs>
        <w:ind w:left="360" w:hanging="360"/>
      </w:pPr>
      <w:rPr>
        <w:rFonts w:cs="Times New Roman" w:hint="default"/>
      </w:rPr>
    </w:lvl>
    <w:lvl w:ilvl="1" w:tplc="F9F60838">
      <w:start w:val="1"/>
      <w:numFmt w:val="decimal"/>
      <w:lvlText w:val="%2."/>
      <w:lvlJc w:val="left"/>
      <w:pPr>
        <w:tabs>
          <w:tab w:val="num" w:pos="1080"/>
        </w:tabs>
        <w:ind w:left="1080" w:hanging="360"/>
      </w:pPr>
      <w:rPr>
        <w:rFonts w:cs="Times New Roman" w:hint="default"/>
      </w:rPr>
    </w:lvl>
    <w:lvl w:ilvl="2" w:tplc="0415000F">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nsid w:val="558A5248"/>
    <w:multiLevelType w:val="hybridMultilevel"/>
    <w:tmpl w:val="F71C7A96"/>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593C2B38"/>
    <w:multiLevelType w:val="hybridMultilevel"/>
    <w:tmpl w:val="C8C8153E"/>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D5F6030"/>
    <w:multiLevelType w:val="hybridMultilevel"/>
    <w:tmpl w:val="E36C543A"/>
    <w:lvl w:ilvl="0" w:tplc="A3A80AC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266D75"/>
    <w:multiLevelType w:val="hybridMultilevel"/>
    <w:tmpl w:val="EF0A0DD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67FD2ED7"/>
    <w:multiLevelType w:val="multilevel"/>
    <w:tmpl w:val="375C25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87B00BF"/>
    <w:multiLevelType w:val="hybridMultilevel"/>
    <w:tmpl w:val="C540B75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3">
    <w:nsid w:val="786475D0"/>
    <w:multiLevelType w:val="hybridMultilevel"/>
    <w:tmpl w:val="DF1EFC9C"/>
    <w:lvl w:ilvl="0" w:tplc="04150001">
      <w:start w:val="1"/>
      <w:numFmt w:val="bullet"/>
      <w:lvlText w:val=""/>
      <w:lvlJc w:val="left"/>
      <w:pPr>
        <w:tabs>
          <w:tab w:val="num" w:pos="360"/>
        </w:tabs>
        <w:ind w:left="360" w:hanging="360"/>
      </w:pPr>
      <w:rPr>
        <w:rFonts w:ascii="Symbol" w:hAnsi="Symbol" w:hint="default"/>
      </w:rPr>
    </w:lvl>
    <w:lvl w:ilvl="1" w:tplc="F9F60838">
      <w:start w:val="1"/>
      <w:numFmt w:val="decimal"/>
      <w:lvlText w:val="%2."/>
      <w:lvlJc w:val="left"/>
      <w:pPr>
        <w:tabs>
          <w:tab w:val="num" w:pos="1080"/>
        </w:tabs>
        <w:ind w:left="1080" w:hanging="360"/>
      </w:pPr>
      <w:rPr>
        <w:rFonts w:cs="Times New Roman" w:hint="default"/>
      </w:rPr>
    </w:lvl>
    <w:lvl w:ilvl="2" w:tplc="0415000F">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nsid w:val="7F8B56F2"/>
    <w:multiLevelType w:val="hybridMultilevel"/>
    <w:tmpl w:val="7E8A0FB4"/>
    <w:lvl w:ilvl="0" w:tplc="04150011">
      <w:start w:val="1"/>
      <w:numFmt w:val="decimal"/>
      <w:lvlText w:val="%1)"/>
      <w:lvlJc w:val="left"/>
      <w:pPr>
        <w:tabs>
          <w:tab w:val="num" w:pos="360"/>
        </w:tabs>
        <w:ind w:left="360" w:hanging="360"/>
      </w:pPr>
      <w:rPr>
        <w:rFonts w:cs="Times New Roman" w:hint="default"/>
      </w:rPr>
    </w:lvl>
    <w:lvl w:ilvl="1" w:tplc="F9F60838">
      <w:start w:val="1"/>
      <w:numFmt w:val="decimal"/>
      <w:lvlText w:val="%2."/>
      <w:lvlJc w:val="left"/>
      <w:pPr>
        <w:tabs>
          <w:tab w:val="num" w:pos="1080"/>
        </w:tabs>
        <w:ind w:left="1080" w:hanging="360"/>
      </w:pPr>
      <w:rPr>
        <w:rFonts w:cs="Times New Roman" w:hint="default"/>
      </w:rPr>
    </w:lvl>
    <w:lvl w:ilvl="2" w:tplc="0415000F">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38"/>
  </w:num>
  <w:num w:numId="3">
    <w:abstractNumId w:val="18"/>
  </w:num>
  <w:num w:numId="4">
    <w:abstractNumId w:val="1"/>
  </w:num>
  <w:num w:numId="5">
    <w:abstractNumId w:val="2"/>
  </w:num>
  <w:num w:numId="6">
    <w:abstractNumId w:val="32"/>
  </w:num>
  <w:num w:numId="7">
    <w:abstractNumId w:val="12"/>
  </w:num>
  <w:num w:numId="8">
    <w:abstractNumId w:val="24"/>
  </w:num>
  <w:num w:numId="9">
    <w:abstractNumId w:val="22"/>
  </w:num>
  <w:num w:numId="10">
    <w:abstractNumId w:val="33"/>
  </w:num>
  <w:num w:numId="11">
    <w:abstractNumId w:val="16"/>
  </w:num>
  <w:num w:numId="12">
    <w:abstractNumId w:val="9"/>
  </w:num>
  <w:num w:numId="13">
    <w:abstractNumId w:val="42"/>
  </w:num>
  <w:num w:numId="14">
    <w:abstractNumId w:val="15"/>
  </w:num>
  <w:num w:numId="15">
    <w:abstractNumId w:val="41"/>
  </w:num>
  <w:num w:numId="16">
    <w:abstractNumId w:val="4"/>
  </w:num>
  <w:num w:numId="17">
    <w:abstractNumId w:val="3"/>
  </w:num>
  <w:num w:numId="18">
    <w:abstractNumId w:val="34"/>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14"/>
  </w:num>
  <w:num w:numId="21">
    <w:abstractNumId w:val="21"/>
  </w:num>
  <w:num w:numId="22">
    <w:abstractNumId w:val="28"/>
  </w:num>
  <w:num w:numId="23">
    <w:abstractNumId w:val="36"/>
  </w:num>
  <w:num w:numId="24">
    <w:abstractNumId w:val="29"/>
  </w:num>
  <w:num w:numId="25">
    <w:abstractNumId w:val="20"/>
  </w:num>
  <w:num w:numId="26">
    <w:abstractNumId w:val="27"/>
  </w:num>
  <w:num w:numId="27">
    <w:abstractNumId w:val="43"/>
  </w:num>
  <w:num w:numId="28">
    <w:abstractNumId w:val="23"/>
  </w:num>
  <w:num w:numId="29">
    <w:abstractNumId w:val="5"/>
  </w:num>
  <w:num w:numId="30">
    <w:abstractNumId w:val="40"/>
  </w:num>
  <w:num w:numId="31">
    <w:abstractNumId w:val="31"/>
  </w:num>
  <w:num w:numId="32">
    <w:abstractNumId w:val="17"/>
  </w:num>
  <w:num w:numId="33">
    <w:abstractNumId w:val="37"/>
  </w:num>
  <w:num w:numId="34">
    <w:abstractNumId w:val="13"/>
  </w:num>
  <w:num w:numId="35">
    <w:abstractNumId w:val="6"/>
  </w:num>
  <w:num w:numId="36">
    <w:abstractNumId w:val="30"/>
  </w:num>
  <w:num w:numId="37">
    <w:abstractNumId w:val="25"/>
  </w:num>
  <w:num w:numId="38">
    <w:abstractNumId w:val="7"/>
  </w:num>
  <w:num w:numId="39">
    <w:abstractNumId w:val="39"/>
  </w:num>
  <w:num w:numId="40">
    <w:abstractNumId w:val="19"/>
  </w:num>
  <w:num w:numId="41">
    <w:abstractNumId w:val="44"/>
  </w:num>
  <w:num w:numId="42">
    <w:abstractNumId w:val="11"/>
  </w:num>
  <w:num w:numId="43">
    <w:abstractNumId w:val="26"/>
  </w:num>
  <w:num w:numId="44">
    <w:abstractNumId w:val="35"/>
  </w:num>
  <w:num w:numId="45">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B948C1"/>
    <w:rsid w:val="00004A60"/>
    <w:rsid w:val="0002673F"/>
    <w:rsid w:val="000311AC"/>
    <w:rsid w:val="00092779"/>
    <w:rsid w:val="000E5B39"/>
    <w:rsid w:val="00116656"/>
    <w:rsid w:val="00140B3F"/>
    <w:rsid w:val="00143844"/>
    <w:rsid w:val="001B672A"/>
    <w:rsid w:val="001E782E"/>
    <w:rsid w:val="001F7B7C"/>
    <w:rsid w:val="00221170"/>
    <w:rsid w:val="002573A2"/>
    <w:rsid w:val="00261172"/>
    <w:rsid w:val="00287B48"/>
    <w:rsid w:val="00293F9E"/>
    <w:rsid w:val="002C05CD"/>
    <w:rsid w:val="002C5089"/>
    <w:rsid w:val="002E38C7"/>
    <w:rsid w:val="002F6AD4"/>
    <w:rsid w:val="00330B46"/>
    <w:rsid w:val="00352F8A"/>
    <w:rsid w:val="003627D3"/>
    <w:rsid w:val="00372D3F"/>
    <w:rsid w:val="00387257"/>
    <w:rsid w:val="003A304E"/>
    <w:rsid w:val="003B5CF6"/>
    <w:rsid w:val="003D5AE8"/>
    <w:rsid w:val="003E02AD"/>
    <w:rsid w:val="00453580"/>
    <w:rsid w:val="00474E27"/>
    <w:rsid w:val="004D6FDE"/>
    <w:rsid w:val="004E3880"/>
    <w:rsid w:val="004E3C25"/>
    <w:rsid w:val="005350C5"/>
    <w:rsid w:val="00547493"/>
    <w:rsid w:val="00561002"/>
    <w:rsid w:val="00564481"/>
    <w:rsid w:val="00585373"/>
    <w:rsid w:val="005A528F"/>
    <w:rsid w:val="005C59C0"/>
    <w:rsid w:val="005D42EA"/>
    <w:rsid w:val="00620C8E"/>
    <w:rsid w:val="006556B6"/>
    <w:rsid w:val="00695CB3"/>
    <w:rsid w:val="006A32A0"/>
    <w:rsid w:val="006F3E34"/>
    <w:rsid w:val="006F74A3"/>
    <w:rsid w:val="00713916"/>
    <w:rsid w:val="00720FD0"/>
    <w:rsid w:val="00776368"/>
    <w:rsid w:val="007B149B"/>
    <w:rsid w:val="007C6039"/>
    <w:rsid w:val="0080282B"/>
    <w:rsid w:val="0082092D"/>
    <w:rsid w:val="0082425E"/>
    <w:rsid w:val="00830761"/>
    <w:rsid w:val="008379FD"/>
    <w:rsid w:val="00873D45"/>
    <w:rsid w:val="00881586"/>
    <w:rsid w:val="008B64E5"/>
    <w:rsid w:val="008B7FAD"/>
    <w:rsid w:val="008C1BD4"/>
    <w:rsid w:val="00946EF4"/>
    <w:rsid w:val="00972374"/>
    <w:rsid w:val="009C054B"/>
    <w:rsid w:val="009C4435"/>
    <w:rsid w:val="00A0117D"/>
    <w:rsid w:val="00A02D04"/>
    <w:rsid w:val="00A22173"/>
    <w:rsid w:val="00A274C9"/>
    <w:rsid w:val="00A31498"/>
    <w:rsid w:val="00A80960"/>
    <w:rsid w:val="00A83987"/>
    <w:rsid w:val="00A93668"/>
    <w:rsid w:val="00AB03D5"/>
    <w:rsid w:val="00AD499A"/>
    <w:rsid w:val="00AE6628"/>
    <w:rsid w:val="00AF0753"/>
    <w:rsid w:val="00B158B6"/>
    <w:rsid w:val="00B26096"/>
    <w:rsid w:val="00B475D3"/>
    <w:rsid w:val="00B549BE"/>
    <w:rsid w:val="00B604D5"/>
    <w:rsid w:val="00B61BA8"/>
    <w:rsid w:val="00B73B9F"/>
    <w:rsid w:val="00B948C1"/>
    <w:rsid w:val="00BB261C"/>
    <w:rsid w:val="00BB3D7C"/>
    <w:rsid w:val="00BD156C"/>
    <w:rsid w:val="00C22CE4"/>
    <w:rsid w:val="00C24E0A"/>
    <w:rsid w:val="00C67F6F"/>
    <w:rsid w:val="00C704EC"/>
    <w:rsid w:val="00C955DF"/>
    <w:rsid w:val="00CB1220"/>
    <w:rsid w:val="00CC58A4"/>
    <w:rsid w:val="00CD7675"/>
    <w:rsid w:val="00CE6D00"/>
    <w:rsid w:val="00D01DC8"/>
    <w:rsid w:val="00D34FF1"/>
    <w:rsid w:val="00D36B8D"/>
    <w:rsid w:val="00D42DE1"/>
    <w:rsid w:val="00D5219D"/>
    <w:rsid w:val="00D701C1"/>
    <w:rsid w:val="00D93E02"/>
    <w:rsid w:val="00DB058E"/>
    <w:rsid w:val="00DC4241"/>
    <w:rsid w:val="00DE5CA2"/>
    <w:rsid w:val="00DF0933"/>
    <w:rsid w:val="00E31520"/>
    <w:rsid w:val="00E50FC6"/>
    <w:rsid w:val="00E51483"/>
    <w:rsid w:val="00E72080"/>
    <w:rsid w:val="00E84CFA"/>
    <w:rsid w:val="00EA775F"/>
    <w:rsid w:val="00EB232A"/>
    <w:rsid w:val="00ED4B5C"/>
    <w:rsid w:val="00EE6697"/>
    <w:rsid w:val="00F01D40"/>
    <w:rsid w:val="00F5577B"/>
    <w:rsid w:val="00FA5EFE"/>
    <w:rsid w:val="00FA72F4"/>
    <w:rsid w:val="00FA7975"/>
    <w:rsid w:val="00FF4E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E38C7"/>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94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004A60"/>
    <w:pPr>
      <w:tabs>
        <w:tab w:val="center" w:pos="4536"/>
        <w:tab w:val="right" w:pos="9072"/>
      </w:tabs>
    </w:pPr>
  </w:style>
  <w:style w:type="character" w:customStyle="1" w:styleId="NagwekZnak">
    <w:name w:val="Nagłówek Znak"/>
    <w:link w:val="Nagwek"/>
    <w:rsid w:val="00004A60"/>
    <w:rPr>
      <w:sz w:val="24"/>
      <w:szCs w:val="24"/>
    </w:rPr>
  </w:style>
  <w:style w:type="paragraph" w:styleId="Stopka">
    <w:name w:val="footer"/>
    <w:basedOn w:val="Normalny"/>
    <w:link w:val="StopkaZnak"/>
    <w:uiPriority w:val="99"/>
    <w:rsid w:val="00004A60"/>
    <w:pPr>
      <w:tabs>
        <w:tab w:val="center" w:pos="4536"/>
        <w:tab w:val="right" w:pos="9072"/>
      </w:tabs>
    </w:pPr>
  </w:style>
  <w:style w:type="character" w:customStyle="1" w:styleId="StopkaZnak">
    <w:name w:val="Stopka Znak"/>
    <w:link w:val="Stopka"/>
    <w:uiPriority w:val="99"/>
    <w:rsid w:val="00004A60"/>
    <w:rPr>
      <w:sz w:val="24"/>
      <w:szCs w:val="24"/>
    </w:rPr>
  </w:style>
  <w:style w:type="table" w:styleId="Tabela-Kolumnowy1">
    <w:name w:val="Table Columns 1"/>
    <w:basedOn w:val="Standardowy"/>
    <w:rsid w:val="00FA72F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5">
    <w:name w:val="Table Columns 5"/>
    <w:basedOn w:val="Standardowy"/>
    <w:rsid w:val="00FA72F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Delikatny2">
    <w:name w:val="Table Subtle 2"/>
    <w:basedOn w:val="Standardowy"/>
    <w:rsid w:val="00FA72F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sty3">
    <w:name w:val="Table Simple 3"/>
    <w:basedOn w:val="Standardowy"/>
    <w:rsid w:val="00FA72F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FooterChar">
    <w:name w:val="Footer Char"/>
    <w:locked/>
    <w:rsid w:val="002E38C7"/>
    <w:rPr>
      <w:rFonts w:cs="Times New Roman"/>
    </w:rPr>
  </w:style>
  <w:style w:type="paragraph" w:styleId="NormalnyWeb">
    <w:name w:val="Normal (Web)"/>
    <w:basedOn w:val="Normalny"/>
    <w:uiPriority w:val="99"/>
    <w:unhideWhenUsed/>
    <w:rsid w:val="00A0117D"/>
    <w:pPr>
      <w:spacing w:before="100" w:beforeAutospacing="1" w:after="119" w:line="240" w:lineRule="auto"/>
    </w:pPr>
    <w:rPr>
      <w:rFonts w:ascii="Times New Roman" w:hAnsi="Times New Roman"/>
      <w:sz w:val="24"/>
      <w:szCs w:val="24"/>
      <w:lang w:eastAsia="pl-PL"/>
    </w:rPr>
  </w:style>
  <w:style w:type="character" w:styleId="Odwoaniedokomentarza">
    <w:name w:val="annotation reference"/>
    <w:uiPriority w:val="99"/>
    <w:unhideWhenUsed/>
    <w:rsid w:val="00AF0753"/>
    <w:rPr>
      <w:sz w:val="16"/>
      <w:szCs w:val="16"/>
    </w:rPr>
  </w:style>
  <w:style w:type="paragraph" w:styleId="Tekstkomentarza">
    <w:name w:val="annotation text"/>
    <w:basedOn w:val="Normalny"/>
    <w:link w:val="TekstkomentarzaZnak"/>
    <w:uiPriority w:val="99"/>
    <w:unhideWhenUsed/>
    <w:rsid w:val="00AF0753"/>
    <w:pPr>
      <w:suppressAutoHyphens/>
      <w:spacing w:after="0" w:line="240" w:lineRule="auto"/>
    </w:pPr>
    <w:rPr>
      <w:rFonts w:ascii="Times New Roman" w:hAnsi="Times New Roman"/>
      <w:sz w:val="20"/>
      <w:szCs w:val="20"/>
      <w:lang w:eastAsia="ar-SA"/>
    </w:rPr>
  </w:style>
  <w:style w:type="character" w:customStyle="1" w:styleId="TekstkomentarzaZnak">
    <w:name w:val="Tekst komentarza Znak"/>
    <w:link w:val="Tekstkomentarza"/>
    <w:uiPriority w:val="99"/>
    <w:rsid w:val="00AF0753"/>
    <w:rPr>
      <w:lang w:eastAsia="ar-SA"/>
    </w:rPr>
  </w:style>
  <w:style w:type="paragraph" w:styleId="Tekstdymka">
    <w:name w:val="Balloon Text"/>
    <w:basedOn w:val="Normalny"/>
    <w:link w:val="TekstdymkaZnak"/>
    <w:rsid w:val="00AF0753"/>
    <w:pPr>
      <w:spacing w:after="0" w:line="240" w:lineRule="auto"/>
    </w:pPr>
    <w:rPr>
      <w:rFonts w:ascii="Tahoma" w:hAnsi="Tahoma" w:cs="Tahoma"/>
      <w:sz w:val="16"/>
      <w:szCs w:val="16"/>
    </w:rPr>
  </w:style>
  <w:style w:type="character" w:customStyle="1" w:styleId="TekstdymkaZnak">
    <w:name w:val="Tekst dymka Znak"/>
    <w:link w:val="Tekstdymka"/>
    <w:rsid w:val="00AF0753"/>
    <w:rPr>
      <w:rFonts w:ascii="Tahoma" w:hAnsi="Tahoma" w:cs="Tahoma"/>
      <w:sz w:val="16"/>
      <w:szCs w:val="16"/>
      <w:lang w:eastAsia="en-US"/>
    </w:rPr>
  </w:style>
  <w:style w:type="paragraph" w:styleId="Akapitzlist">
    <w:name w:val="List Paragraph"/>
    <w:basedOn w:val="Normalny"/>
    <w:link w:val="AkapitzlistZnak"/>
    <w:uiPriority w:val="99"/>
    <w:qFormat/>
    <w:rsid w:val="0002673F"/>
    <w:pPr>
      <w:ind w:left="720"/>
      <w:contextualSpacing/>
    </w:pPr>
  </w:style>
  <w:style w:type="paragraph" w:customStyle="1" w:styleId="Naglwek1">
    <w:name w:val="Naglówek 1"/>
    <w:basedOn w:val="Normalny"/>
    <w:next w:val="Normalny"/>
    <w:rsid w:val="0002673F"/>
    <w:pPr>
      <w:keepNext/>
      <w:widowControl w:val="0"/>
      <w:autoSpaceDE w:val="0"/>
      <w:autoSpaceDN w:val="0"/>
      <w:adjustRightInd w:val="0"/>
      <w:spacing w:after="0" w:line="240" w:lineRule="auto"/>
      <w:jc w:val="both"/>
    </w:pPr>
    <w:rPr>
      <w:rFonts w:ascii="Times New Roman" w:hAnsi="Times New Roman"/>
      <w:sz w:val="20"/>
      <w:szCs w:val="24"/>
      <w:lang w:eastAsia="pl-PL"/>
    </w:rPr>
  </w:style>
  <w:style w:type="paragraph" w:styleId="Tekstpodstawowywcity">
    <w:name w:val="Body Text Indent"/>
    <w:basedOn w:val="Normalny"/>
    <w:link w:val="TekstpodstawowywcityZnak"/>
    <w:rsid w:val="0002673F"/>
    <w:pPr>
      <w:widowControl w:val="0"/>
      <w:autoSpaceDE w:val="0"/>
      <w:autoSpaceDN w:val="0"/>
      <w:adjustRightInd w:val="0"/>
      <w:spacing w:after="0" w:line="240" w:lineRule="auto"/>
      <w:jc w:val="both"/>
    </w:pPr>
    <w:rPr>
      <w:rFonts w:ascii="Times New Roman" w:hAnsi="Times New Roman"/>
      <w:sz w:val="20"/>
      <w:szCs w:val="24"/>
      <w:lang w:eastAsia="pl-PL"/>
    </w:rPr>
  </w:style>
  <w:style w:type="character" w:customStyle="1" w:styleId="TekstpodstawowywcityZnak">
    <w:name w:val="Tekst podstawowy wcięty Znak"/>
    <w:link w:val="Tekstpodstawowywcity"/>
    <w:rsid w:val="0002673F"/>
    <w:rPr>
      <w:szCs w:val="24"/>
    </w:rPr>
  </w:style>
  <w:style w:type="character" w:customStyle="1" w:styleId="AkapitzlistZnak">
    <w:name w:val="Akapit z listą Znak"/>
    <w:link w:val="Akapitzlist"/>
    <w:uiPriority w:val="99"/>
    <w:locked/>
    <w:rsid w:val="0002673F"/>
    <w:rPr>
      <w:rFonts w:ascii="Calibri" w:eastAsia="Times New Roman" w:hAnsi="Calibri" w:cs="Times New Roman"/>
      <w:sz w:val="22"/>
      <w:szCs w:val="22"/>
    </w:rPr>
  </w:style>
  <w:style w:type="paragraph" w:customStyle="1" w:styleId="Akapitzlist1">
    <w:name w:val="Akapit z listą1"/>
    <w:basedOn w:val="Normalny"/>
    <w:uiPriority w:val="99"/>
    <w:rsid w:val="0002673F"/>
    <w:pPr>
      <w:spacing w:after="160" w:line="259" w:lineRule="auto"/>
      <w:ind w:left="720"/>
    </w:pPr>
  </w:style>
</w:styles>
</file>

<file path=word/webSettings.xml><?xml version="1.0" encoding="utf-8"?>
<w:webSettings xmlns:r="http://schemas.openxmlformats.org/officeDocument/2006/relationships" xmlns:w="http://schemas.openxmlformats.org/wordprocessingml/2006/main">
  <w:divs>
    <w:div w:id="7935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2091</Words>
  <Characters>12550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Szpital</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Dawid  Łyś</dc:creator>
  <cp:lastModifiedBy>Admin</cp:lastModifiedBy>
  <cp:revision>3</cp:revision>
  <cp:lastPrinted>2016-08-01T13:55:00Z</cp:lastPrinted>
  <dcterms:created xsi:type="dcterms:W3CDTF">2020-12-15T10:52:00Z</dcterms:created>
  <dcterms:modified xsi:type="dcterms:W3CDTF">2021-12-24T08:51:00Z</dcterms:modified>
</cp:coreProperties>
</file>